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A870C" w14:textId="3D26A1D9" w:rsidR="00F07D7A" w:rsidRPr="001536EE" w:rsidRDefault="00F07D7A" w:rsidP="001536EE">
      <w:pPr>
        <w:pStyle w:val="Heading1"/>
        <w:rPr>
          <w:b/>
          <w:color w:val="auto"/>
        </w:rPr>
      </w:pPr>
      <w:r w:rsidRPr="001536EE">
        <w:rPr>
          <w:b/>
          <w:color w:val="auto"/>
        </w:rPr>
        <w:t xml:space="preserve">Is Your </w:t>
      </w:r>
      <w:r w:rsidR="00612670">
        <w:rPr>
          <w:b/>
          <w:color w:val="auto"/>
        </w:rPr>
        <w:t xml:space="preserve">Sewer </w:t>
      </w:r>
      <w:r w:rsidRPr="001536EE">
        <w:rPr>
          <w:b/>
          <w:color w:val="auto"/>
        </w:rPr>
        <w:t>Service Lateral in Good Repair?</w:t>
      </w:r>
    </w:p>
    <w:p w14:paraId="0AD34031" w14:textId="2CC8E219" w:rsidR="00DC7BD2" w:rsidRDefault="00DC7BD2">
      <w:bookmarkStart w:id="0" w:name="_Hlk512425289"/>
      <w:r>
        <w:t xml:space="preserve">Save money and stress by </w:t>
      </w:r>
      <w:r w:rsidR="00E11DD0">
        <w:t>inspecting</w:t>
      </w:r>
      <w:r>
        <w:t xml:space="preserve"> your sewer </w:t>
      </w:r>
      <w:r w:rsidR="00C572F4">
        <w:t>service lateral</w:t>
      </w:r>
      <w:r>
        <w:t xml:space="preserve">. </w:t>
      </w:r>
      <w:r w:rsidR="00C572F4">
        <w:t>This</w:t>
      </w:r>
      <w:r>
        <w:t xml:space="preserve"> is the pipe that connects your home to the city sewer main under </w:t>
      </w:r>
      <w:r w:rsidR="00E11DD0">
        <w:t>the</w:t>
      </w:r>
      <w:r>
        <w:t xml:space="preserve"> street. It is likely as old as your home and – like all parts of a home – it needs regular maintenance.</w:t>
      </w:r>
      <w:r w:rsidRPr="00DC7BD2">
        <w:t xml:space="preserve"> </w:t>
      </w:r>
      <w:r>
        <w:t>With time, a sewer</w:t>
      </w:r>
      <w:r w:rsidR="00E11DD0">
        <w:t xml:space="preserve"> service</w:t>
      </w:r>
      <w:r>
        <w:t xml:space="preserve"> </w:t>
      </w:r>
      <w:r w:rsidR="00C572F4">
        <w:t>lateral</w:t>
      </w:r>
      <w:r>
        <w:t xml:space="preserve"> deteriorates and can develop cracks that allow water into the </w:t>
      </w:r>
      <w:r w:rsidR="00E11DD0">
        <w:t>line</w:t>
      </w:r>
      <w:r>
        <w:t xml:space="preserve">. Many plumbers can inspect your sewer service </w:t>
      </w:r>
      <w:r w:rsidR="00C572F4">
        <w:t xml:space="preserve">lateral </w:t>
      </w:r>
      <w:r>
        <w:t xml:space="preserve">using a camera and give you the information you need to make repairs. If detected early, many small repairs can be done from within the pipe, without having to dig in the yard or street. </w:t>
      </w:r>
    </w:p>
    <w:p w14:paraId="7AAC3203" w14:textId="1EB19A69" w:rsidR="00DC7BD2" w:rsidRDefault="00DC7BD2" w:rsidP="00DC7BD2">
      <w:r>
        <w:t xml:space="preserve">With about one-million homes in the Twin Cities region, sewer service </w:t>
      </w:r>
      <w:r w:rsidR="00C572F4">
        <w:t>laterals</w:t>
      </w:r>
      <w:r>
        <w:t xml:space="preserve"> make up about half of the length of the sewer system. Inspecting and repairing defective service </w:t>
      </w:r>
      <w:r w:rsidR="00C572F4">
        <w:t>laterals</w:t>
      </w:r>
      <w:r>
        <w:t xml:space="preserve"> can reduce the likelihood of a sew</w:t>
      </w:r>
      <w:r w:rsidR="00E11DD0">
        <w:t>age</w:t>
      </w:r>
      <w:r>
        <w:t xml:space="preserve"> backup into your building, reduce costs and hassles of sewage backups or sewer service </w:t>
      </w:r>
      <w:r w:rsidR="00C572F4">
        <w:t xml:space="preserve">lateral </w:t>
      </w:r>
      <w:r>
        <w:t>collapses, reduce utility fees for your community, and increase the value of your home.</w:t>
      </w:r>
    </w:p>
    <w:p w14:paraId="1E7D642C" w14:textId="77777777" w:rsidR="004001B6" w:rsidRDefault="004001B6" w:rsidP="00DC7BD2"/>
    <w:bookmarkEnd w:id="0"/>
    <w:p w14:paraId="4F91E9DD" w14:textId="636BE41D" w:rsidR="00A61737" w:rsidRDefault="00B53ECF">
      <w:r>
        <w:rPr>
          <w:noProof/>
        </w:rPr>
        <w:drawing>
          <wp:inline distT="0" distB="0" distL="0" distR="0" wp14:anchorId="583BAF31" wp14:editId="13184540">
            <wp:extent cx="3393720" cy="2913412"/>
            <wp:effectExtent l="0" t="0" r="0" b="1270"/>
            <wp:docPr id="1" name="Picture 1" descr="Example of sewer service lateral rep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wer service later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93720" cy="2913412"/>
                    </a:xfrm>
                    <a:prstGeom prst="rect">
                      <a:avLst/>
                    </a:prstGeom>
                  </pic:spPr>
                </pic:pic>
              </a:graphicData>
            </a:graphic>
          </wp:inline>
        </w:drawing>
      </w:r>
    </w:p>
    <w:p w14:paraId="3D1B2060" w14:textId="37FBF4A4" w:rsidR="004001B6" w:rsidRDefault="004001B6">
      <w:bookmarkStart w:id="1" w:name="_GoBack"/>
      <w:r>
        <w:rPr>
          <w:noProof/>
        </w:rPr>
        <w:lastRenderedPageBreak/>
        <w:drawing>
          <wp:inline distT="0" distB="0" distL="0" distR="0" wp14:anchorId="5AF9101D" wp14:editId="1F3C912E">
            <wp:extent cx="3393440" cy="2914263"/>
            <wp:effectExtent l="0" t="0" r="0" b="635"/>
            <wp:docPr id="2" name="Picture 2" descr="Example of sewer service lateral rep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11037-000\Graphics\Newsletter Inserts\JPGs\Greyscale\Sewer service later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0277" cy="2920134"/>
                    </a:xfrm>
                    <a:prstGeom prst="rect">
                      <a:avLst/>
                    </a:prstGeom>
                    <a:noFill/>
                    <a:ln>
                      <a:noFill/>
                    </a:ln>
                  </pic:spPr>
                </pic:pic>
              </a:graphicData>
            </a:graphic>
          </wp:inline>
        </w:drawing>
      </w:r>
      <w:bookmarkEnd w:id="1"/>
    </w:p>
    <w:p w14:paraId="2B0E6CAD" w14:textId="77777777" w:rsidR="004001B6" w:rsidRDefault="004001B6"/>
    <w:sectPr w:rsidR="00400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17750"/>
    <w:multiLevelType w:val="hybridMultilevel"/>
    <w:tmpl w:val="35F20174"/>
    <w:lvl w:ilvl="0" w:tplc="04090005">
      <w:start w:val="1"/>
      <w:numFmt w:val="bullet"/>
      <w:lvlText w:val=""/>
      <w:lvlJc w:val="left"/>
      <w:pPr>
        <w:ind w:left="816" w:hanging="360"/>
      </w:pPr>
      <w:rPr>
        <w:rFonts w:ascii="Wingdings" w:hAnsi="Wingdings"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A76"/>
    <w:rsid w:val="00060F73"/>
    <w:rsid w:val="00062406"/>
    <w:rsid w:val="00087E12"/>
    <w:rsid w:val="00095394"/>
    <w:rsid w:val="000B07AA"/>
    <w:rsid w:val="000D297A"/>
    <w:rsid w:val="000E5C74"/>
    <w:rsid w:val="000F6A81"/>
    <w:rsid w:val="00134E0C"/>
    <w:rsid w:val="00136086"/>
    <w:rsid w:val="0014115F"/>
    <w:rsid w:val="001536EE"/>
    <w:rsid w:val="00197DBF"/>
    <w:rsid w:val="001B4120"/>
    <w:rsid w:val="001D163D"/>
    <w:rsid w:val="001F3116"/>
    <w:rsid w:val="001F6981"/>
    <w:rsid w:val="002117A4"/>
    <w:rsid w:val="0021595E"/>
    <w:rsid w:val="00306098"/>
    <w:rsid w:val="003520B0"/>
    <w:rsid w:val="003D2FB6"/>
    <w:rsid w:val="004001B6"/>
    <w:rsid w:val="00431D82"/>
    <w:rsid w:val="00466A9A"/>
    <w:rsid w:val="0049232D"/>
    <w:rsid w:val="00492F83"/>
    <w:rsid w:val="00503ACD"/>
    <w:rsid w:val="005728CF"/>
    <w:rsid w:val="00587D7A"/>
    <w:rsid w:val="005A572E"/>
    <w:rsid w:val="00612670"/>
    <w:rsid w:val="00630E53"/>
    <w:rsid w:val="00677889"/>
    <w:rsid w:val="0068466A"/>
    <w:rsid w:val="006B08CB"/>
    <w:rsid w:val="006D6400"/>
    <w:rsid w:val="00700ACD"/>
    <w:rsid w:val="007B5EB5"/>
    <w:rsid w:val="007E38C6"/>
    <w:rsid w:val="007E4703"/>
    <w:rsid w:val="0083307C"/>
    <w:rsid w:val="00845B92"/>
    <w:rsid w:val="00875134"/>
    <w:rsid w:val="008968E6"/>
    <w:rsid w:val="008A4564"/>
    <w:rsid w:val="008B03DB"/>
    <w:rsid w:val="008C4D63"/>
    <w:rsid w:val="00916FC6"/>
    <w:rsid w:val="00956554"/>
    <w:rsid w:val="00975DAD"/>
    <w:rsid w:val="009C34E8"/>
    <w:rsid w:val="00A104AB"/>
    <w:rsid w:val="00A475BC"/>
    <w:rsid w:val="00A50D42"/>
    <w:rsid w:val="00A61737"/>
    <w:rsid w:val="00A70A5B"/>
    <w:rsid w:val="00AF3DA6"/>
    <w:rsid w:val="00B15137"/>
    <w:rsid w:val="00B25903"/>
    <w:rsid w:val="00B53ECF"/>
    <w:rsid w:val="00BD6FCE"/>
    <w:rsid w:val="00C127B2"/>
    <w:rsid w:val="00C37988"/>
    <w:rsid w:val="00C42FAA"/>
    <w:rsid w:val="00C572F4"/>
    <w:rsid w:val="00CB19A9"/>
    <w:rsid w:val="00CE75B8"/>
    <w:rsid w:val="00CF1FAA"/>
    <w:rsid w:val="00D22878"/>
    <w:rsid w:val="00D4112F"/>
    <w:rsid w:val="00D54A76"/>
    <w:rsid w:val="00D87240"/>
    <w:rsid w:val="00DC7BD2"/>
    <w:rsid w:val="00DF198D"/>
    <w:rsid w:val="00E10B94"/>
    <w:rsid w:val="00E11DD0"/>
    <w:rsid w:val="00E327FE"/>
    <w:rsid w:val="00E51A8B"/>
    <w:rsid w:val="00EC5A58"/>
    <w:rsid w:val="00EE69EB"/>
    <w:rsid w:val="00F07D7A"/>
    <w:rsid w:val="00F445D1"/>
    <w:rsid w:val="00F8443E"/>
    <w:rsid w:val="00FC46BE"/>
    <w:rsid w:val="00FF0025"/>
    <w:rsid w:val="00FF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217C"/>
  <w15:chartTrackingRefBased/>
  <w15:docId w15:val="{8DEBBC05-3CBA-4AEE-BC73-7F508E3F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6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6B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B5EB5"/>
    <w:pPr>
      <w:ind w:left="720"/>
      <w:contextualSpacing/>
    </w:pPr>
  </w:style>
  <w:style w:type="character" w:styleId="CommentReference">
    <w:name w:val="annotation reference"/>
    <w:basedOn w:val="DefaultParagraphFont"/>
    <w:uiPriority w:val="99"/>
    <w:semiHidden/>
    <w:unhideWhenUsed/>
    <w:rsid w:val="00612670"/>
    <w:rPr>
      <w:sz w:val="16"/>
      <w:szCs w:val="16"/>
    </w:rPr>
  </w:style>
  <w:style w:type="paragraph" w:styleId="CommentText">
    <w:name w:val="annotation text"/>
    <w:basedOn w:val="Normal"/>
    <w:link w:val="CommentTextChar"/>
    <w:uiPriority w:val="99"/>
    <w:semiHidden/>
    <w:unhideWhenUsed/>
    <w:rsid w:val="00612670"/>
    <w:pPr>
      <w:spacing w:line="240" w:lineRule="auto"/>
    </w:pPr>
    <w:rPr>
      <w:sz w:val="20"/>
      <w:szCs w:val="20"/>
    </w:rPr>
  </w:style>
  <w:style w:type="character" w:customStyle="1" w:styleId="CommentTextChar">
    <w:name w:val="Comment Text Char"/>
    <w:basedOn w:val="DefaultParagraphFont"/>
    <w:link w:val="CommentText"/>
    <w:uiPriority w:val="99"/>
    <w:semiHidden/>
    <w:rsid w:val="00612670"/>
    <w:rPr>
      <w:sz w:val="20"/>
      <w:szCs w:val="20"/>
    </w:rPr>
  </w:style>
  <w:style w:type="paragraph" w:styleId="CommentSubject">
    <w:name w:val="annotation subject"/>
    <w:basedOn w:val="CommentText"/>
    <w:next w:val="CommentText"/>
    <w:link w:val="CommentSubjectChar"/>
    <w:uiPriority w:val="99"/>
    <w:semiHidden/>
    <w:unhideWhenUsed/>
    <w:rsid w:val="00612670"/>
    <w:rPr>
      <w:b/>
      <w:bCs/>
    </w:rPr>
  </w:style>
  <w:style w:type="character" w:customStyle="1" w:styleId="CommentSubjectChar">
    <w:name w:val="Comment Subject Char"/>
    <w:basedOn w:val="CommentTextChar"/>
    <w:link w:val="CommentSubject"/>
    <w:uiPriority w:val="99"/>
    <w:semiHidden/>
    <w:rsid w:val="00612670"/>
    <w:rPr>
      <w:b/>
      <w:bCs/>
      <w:sz w:val="20"/>
      <w:szCs w:val="20"/>
    </w:rPr>
  </w:style>
  <w:style w:type="paragraph" w:styleId="BalloonText">
    <w:name w:val="Balloon Text"/>
    <w:basedOn w:val="Normal"/>
    <w:link w:val="BalloonTextChar"/>
    <w:uiPriority w:val="99"/>
    <w:semiHidden/>
    <w:unhideWhenUsed/>
    <w:rsid w:val="00612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670"/>
    <w:rPr>
      <w:rFonts w:ascii="Segoe UI" w:hAnsi="Segoe UI" w:cs="Segoe UI"/>
      <w:sz w:val="18"/>
      <w:szCs w:val="18"/>
    </w:rPr>
  </w:style>
  <w:style w:type="paragraph" w:styleId="Revision">
    <w:name w:val="Revision"/>
    <w:hidden/>
    <w:uiPriority w:val="99"/>
    <w:semiHidden/>
    <w:rsid w:val="009565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Corkle</dc:creator>
  <cp:keywords/>
  <dc:description/>
  <cp:lastModifiedBy>Elizabeth Foster</cp:lastModifiedBy>
  <cp:revision>3</cp:revision>
  <dcterms:created xsi:type="dcterms:W3CDTF">2018-06-04T18:01:00Z</dcterms:created>
  <dcterms:modified xsi:type="dcterms:W3CDTF">2018-06-04T19:01:00Z</dcterms:modified>
</cp:coreProperties>
</file>