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4992E" w14:textId="77777777" w:rsidR="0091305C" w:rsidRPr="00FA52E7" w:rsidRDefault="0091305C" w:rsidP="0091305C">
      <w:pPr>
        <w:pStyle w:val="Heading1"/>
      </w:pPr>
      <w:bookmarkStart w:id="0" w:name="_GoBack"/>
      <w:bookmarkEnd w:id="0"/>
      <w:r w:rsidRPr="00FA52E7">
        <w:t>Minutes of the</w:t>
      </w:r>
    </w:p>
    <w:p w14:paraId="27E5386D" w14:textId="77777777" w:rsidR="0091305C" w:rsidRPr="00497E62" w:rsidRDefault="0091305C" w:rsidP="005A7AFD">
      <w:pPr>
        <w:pStyle w:val="Heading1"/>
      </w:pPr>
      <w:r w:rsidRPr="00497E62">
        <w:t xml:space="preserve">MEETING OF THE </w:t>
      </w:r>
      <w:r w:rsidR="00423F55" w:rsidRPr="00497E62">
        <w:t>EQUITY ADVISORY</w:t>
      </w:r>
      <w:r w:rsidRPr="00497E62">
        <w:t xml:space="preserve"> COMMITTEE </w:t>
      </w:r>
    </w:p>
    <w:p w14:paraId="1FB288B6" w14:textId="7206AC59" w:rsidR="0091305C" w:rsidRPr="0091305C" w:rsidRDefault="00423F55" w:rsidP="0091305C">
      <w:bookmarkStart w:id="1" w:name="_Toc208370267"/>
      <w:r>
        <w:t>Tuesday</w:t>
      </w:r>
      <w:r w:rsidR="008F2E11">
        <w:t>,</w:t>
      </w:r>
      <w:r w:rsidR="006E5D50">
        <w:t xml:space="preserve"> </w:t>
      </w:r>
      <w:r w:rsidR="00E66455">
        <w:t>July 21</w:t>
      </w:r>
      <w:r w:rsidR="00087389">
        <w:t>, 2020</w:t>
      </w:r>
    </w:p>
    <w:p w14:paraId="163B9BF5" w14:textId="06A9C866" w:rsidR="002E3E26" w:rsidRPr="009055D6" w:rsidRDefault="0091305C" w:rsidP="002E3E26">
      <w:pPr>
        <w:pStyle w:val="Heading3"/>
        <w:rPr>
          <w:b w:val="0"/>
          <w:bCs w:val="0"/>
          <w:color w:val="auto"/>
          <w:sz w:val="22"/>
          <w:szCs w:val="22"/>
        </w:rPr>
      </w:pPr>
      <w:bookmarkStart w:id="2" w:name="_Toc208370268"/>
      <w:bookmarkEnd w:id="1"/>
      <w:r w:rsidRPr="0091305C">
        <w:t xml:space="preserve">Committee Members </w:t>
      </w:r>
      <w:r w:rsidR="00EA6112" w:rsidRPr="0091305C">
        <w:t>Present:</w:t>
      </w:r>
      <w:r w:rsidR="009A3029">
        <w:t xml:space="preserve"> </w:t>
      </w:r>
      <w:r w:rsidR="00733AE6" w:rsidRPr="00370710">
        <w:rPr>
          <w:b w:val="0"/>
          <w:color w:val="505150"/>
          <w:sz w:val="22"/>
        </w:rPr>
        <w:t>Nelima Sitati Munene, Leah Goldstein Moses</w:t>
      </w:r>
      <w:r w:rsidR="00370710" w:rsidRPr="00370710">
        <w:rPr>
          <w:b w:val="0"/>
          <w:color w:val="505150"/>
          <w:sz w:val="22"/>
        </w:rPr>
        <w:t>, Tie Oei</w:t>
      </w:r>
      <w:r w:rsidR="00873F6B">
        <w:rPr>
          <w:b w:val="0"/>
          <w:color w:val="505150"/>
          <w:sz w:val="22"/>
        </w:rPr>
        <w:t xml:space="preserve">, </w:t>
      </w:r>
      <w:r w:rsidR="002D4545">
        <w:rPr>
          <w:b w:val="0"/>
          <w:color w:val="505150"/>
          <w:sz w:val="22"/>
        </w:rPr>
        <w:t>Anita Urvina Davis</w:t>
      </w:r>
      <w:r w:rsidR="008E6819">
        <w:rPr>
          <w:b w:val="0"/>
          <w:color w:val="505150"/>
          <w:sz w:val="22"/>
        </w:rPr>
        <w:t>,</w:t>
      </w:r>
      <w:r w:rsidR="002D4545">
        <w:rPr>
          <w:b w:val="0"/>
          <w:color w:val="505150"/>
          <w:sz w:val="22"/>
        </w:rPr>
        <w:t xml:space="preserve"> Nicholas Jenkins</w:t>
      </w:r>
      <w:r w:rsidR="008E6819">
        <w:rPr>
          <w:b w:val="0"/>
          <w:color w:val="505150"/>
          <w:sz w:val="22"/>
        </w:rPr>
        <w:t>, Michael Luseni, Andres Boland</w:t>
      </w:r>
      <w:r w:rsidR="002B1078">
        <w:rPr>
          <w:b w:val="0"/>
          <w:color w:val="505150"/>
          <w:sz w:val="22"/>
        </w:rPr>
        <w:t>, Chai Lee, Edward McDonald, Juliana Miller</w:t>
      </w:r>
    </w:p>
    <w:p w14:paraId="6C413E68" w14:textId="79430884" w:rsidR="008644AE" w:rsidRDefault="0091305C" w:rsidP="00040488">
      <w:pPr>
        <w:pStyle w:val="Heading3"/>
        <w:rPr>
          <w:b w:val="0"/>
          <w:color w:val="505150"/>
          <w:sz w:val="22"/>
        </w:rPr>
      </w:pPr>
      <w:r w:rsidRPr="00350C3B">
        <w:t xml:space="preserve">Committee Members </w:t>
      </w:r>
      <w:r w:rsidR="00EA6112" w:rsidRPr="00350C3B">
        <w:t>Excused</w:t>
      </w:r>
      <w:r w:rsidR="00087389">
        <w:t>:</w:t>
      </w:r>
      <w:r w:rsidR="002D4545" w:rsidRPr="002D4545">
        <w:rPr>
          <w:b w:val="0"/>
          <w:color w:val="505150"/>
          <w:sz w:val="22"/>
        </w:rPr>
        <w:t xml:space="preserve"> </w:t>
      </w:r>
      <w:r w:rsidR="002D4545">
        <w:rPr>
          <w:b w:val="0"/>
          <w:color w:val="505150"/>
          <w:sz w:val="22"/>
        </w:rPr>
        <w:t>Tommy Sar</w:t>
      </w:r>
      <w:r w:rsidR="002B1078">
        <w:rPr>
          <w:b w:val="0"/>
          <w:color w:val="505150"/>
          <w:sz w:val="22"/>
        </w:rPr>
        <w:t>, Francisco Gonzalez, Richard Paul, Sarah Rudolf</w:t>
      </w:r>
    </w:p>
    <w:p w14:paraId="1E04091B" w14:textId="5455C3BD" w:rsidR="00017DC5" w:rsidRDefault="0056142A" w:rsidP="002E3E26">
      <w:pPr>
        <w:pStyle w:val="Heading3"/>
        <w:rPr>
          <w:b w:val="0"/>
          <w:color w:val="505150"/>
          <w:sz w:val="22"/>
        </w:rPr>
      </w:pPr>
      <w:r w:rsidRPr="00350C3B">
        <w:t xml:space="preserve">Committee Members </w:t>
      </w:r>
      <w:r w:rsidR="00066DDC" w:rsidRPr="00350C3B">
        <w:t>Absent:</w:t>
      </w:r>
      <w:r w:rsidR="002D4545">
        <w:rPr>
          <w:b w:val="0"/>
          <w:color w:val="505150"/>
          <w:sz w:val="22"/>
        </w:rPr>
        <w:t xml:space="preserve"> </w:t>
      </w:r>
      <w:r w:rsidR="008E6819">
        <w:rPr>
          <w:b w:val="0"/>
          <w:color w:val="505150"/>
          <w:sz w:val="22"/>
        </w:rPr>
        <w:t>Miah Ulysses,</w:t>
      </w:r>
      <w:r w:rsidR="008E6819" w:rsidRPr="008E6819">
        <w:rPr>
          <w:b w:val="0"/>
          <w:color w:val="505150"/>
          <w:sz w:val="22"/>
        </w:rPr>
        <w:t xml:space="preserve"> </w:t>
      </w:r>
      <w:r w:rsidR="008E6819">
        <w:rPr>
          <w:b w:val="0"/>
          <w:color w:val="505150"/>
          <w:sz w:val="22"/>
        </w:rPr>
        <w:t xml:space="preserve">Sonya Lewis, </w:t>
      </w:r>
      <w:r w:rsidR="002D4545">
        <w:rPr>
          <w:b w:val="0"/>
          <w:color w:val="505150"/>
          <w:sz w:val="22"/>
        </w:rPr>
        <w:t>Lanise Block</w:t>
      </w:r>
      <w:r w:rsidR="002B1078">
        <w:rPr>
          <w:b w:val="0"/>
          <w:color w:val="505150"/>
          <w:sz w:val="22"/>
        </w:rPr>
        <w:t>, Desralynn Cole, Phillip Sterner</w:t>
      </w:r>
    </w:p>
    <w:p w14:paraId="1BDE04E3" w14:textId="0F6B6CBF" w:rsidR="00BD7454" w:rsidRPr="00BD7454" w:rsidRDefault="00A74AF2" w:rsidP="00A74AF2">
      <w:pPr>
        <w:pStyle w:val="Heading1"/>
      </w:pPr>
      <w:r w:rsidRPr="00497E62">
        <w:t>CALL TO ORDER</w:t>
      </w:r>
    </w:p>
    <w:p w14:paraId="2F6E3528" w14:textId="0F4ABA77" w:rsidR="003E32EA" w:rsidRDefault="008E6819" w:rsidP="003E32EA">
      <w:r>
        <w:t xml:space="preserve">Due to the COVID-19 Pandemic, the Equity Advisory Committee Meeting was held virtually, via Webex. </w:t>
      </w:r>
      <w:r w:rsidR="00574FFF">
        <w:t>Committee Co-</w:t>
      </w:r>
      <w:r w:rsidR="009055D6">
        <w:t>c</w:t>
      </w:r>
      <w:r w:rsidR="00574FFF">
        <w:t xml:space="preserve">hair </w:t>
      </w:r>
      <w:r w:rsidR="00EF6801" w:rsidRPr="00370710">
        <w:t>Sitati Munene</w:t>
      </w:r>
      <w:r w:rsidR="00574FFF">
        <w:t xml:space="preserve"> called the meeting of the Council’s Equity Advisory Committee to order </w:t>
      </w:r>
      <w:r w:rsidR="00574FFF" w:rsidRPr="004C5F8E">
        <w:t xml:space="preserve">at </w:t>
      </w:r>
      <w:r w:rsidR="00C702B2" w:rsidRPr="009055D6">
        <w:t>6:</w:t>
      </w:r>
      <w:r w:rsidR="00EF6801">
        <w:t>07</w:t>
      </w:r>
      <w:r w:rsidR="009055D6">
        <w:t xml:space="preserve"> </w:t>
      </w:r>
      <w:r w:rsidR="00574FFF" w:rsidRPr="009055D6">
        <w:t>p.m.</w:t>
      </w:r>
      <w:r w:rsidR="003E32EA" w:rsidRPr="003E32EA">
        <w:t xml:space="preserve"> </w:t>
      </w:r>
    </w:p>
    <w:p w14:paraId="281DA38A" w14:textId="1CF610A7" w:rsidR="00B72A7F" w:rsidRPr="00B72A7F" w:rsidRDefault="003021B8" w:rsidP="00B72A7F">
      <w:pPr>
        <w:pStyle w:val="Heading3"/>
        <w:rPr>
          <w:sz w:val="28"/>
          <w:szCs w:val="28"/>
        </w:rPr>
      </w:pPr>
      <w:r w:rsidRPr="00497E62">
        <w:rPr>
          <w:sz w:val="28"/>
          <w:szCs w:val="28"/>
        </w:rPr>
        <w:t>APPROVAL OF AGENDA AND MINUTES</w:t>
      </w:r>
    </w:p>
    <w:p w14:paraId="1417B469" w14:textId="6943C83D" w:rsidR="00B72A7F" w:rsidRDefault="00366EF2" w:rsidP="00B72A7F">
      <w:pPr>
        <w:pStyle w:val="Default"/>
        <w:rPr>
          <w:color w:val="4F504F"/>
          <w:sz w:val="22"/>
          <w:szCs w:val="22"/>
        </w:rPr>
      </w:pPr>
      <w:r>
        <w:rPr>
          <w:color w:val="4F504F"/>
          <w:sz w:val="22"/>
          <w:szCs w:val="22"/>
        </w:rPr>
        <w:t xml:space="preserve">Co-Chair </w:t>
      </w:r>
      <w:r w:rsidR="002B1078" w:rsidRPr="00370710">
        <w:rPr>
          <w:color w:val="505150"/>
          <w:sz w:val="22"/>
        </w:rPr>
        <w:t>Sitati Munene</w:t>
      </w:r>
      <w:r>
        <w:rPr>
          <w:color w:val="4F504F"/>
          <w:sz w:val="22"/>
          <w:szCs w:val="22"/>
        </w:rPr>
        <w:t xml:space="preserve"> motioned for approval of the agenda. </w:t>
      </w:r>
      <w:r w:rsidR="00B72A7F">
        <w:rPr>
          <w:color w:val="4F504F"/>
          <w:sz w:val="22"/>
          <w:szCs w:val="22"/>
        </w:rPr>
        <w:t xml:space="preserve">The agenda was moved by </w:t>
      </w:r>
      <w:r w:rsidR="00581B6B">
        <w:rPr>
          <w:color w:val="4F504F"/>
          <w:sz w:val="22"/>
          <w:szCs w:val="22"/>
        </w:rPr>
        <w:t>McDonald</w:t>
      </w:r>
      <w:r w:rsidR="00B72A7F">
        <w:rPr>
          <w:color w:val="4F504F"/>
          <w:sz w:val="22"/>
          <w:szCs w:val="22"/>
        </w:rPr>
        <w:t xml:space="preserve"> and seconded by </w:t>
      </w:r>
      <w:r w:rsidR="00581B6B">
        <w:rPr>
          <w:color w:val="4F504F"/>
          <w:sz w:val="22"/>
          <w:szCs w:val="22"/>
        </w:rPr>
        <w:t>Boland</w:t>
      </w:r>
      <w:r w:rsidR="00B72A7F">
        <w:rPr>
          <w:color w:val="4F504F"/>
          <w:sz w:val="22"/>
          <w:szCs w:val="22"/>
        </w:rPr>
        <w:t xml:space="preserve">. </w:t>
      </w:r>
      <w:r>
        <w:rPr>
          <w:color w:val="4F504F"/>
          <w:sz w:val="22"/>
          <w:szCs w:val="22"/>
        </w:rPr>
        <w:t>Agenda was unanimously approved.</w:t>
      </w:r>
    </w:p>
    <w:p w14:paraId="0A0951E1" w14:textId="4C4BAFC4" w:rsidR="00B72A7F" w:rsidRPr="00B72A7F" w:rsidRDefault="00366EF2" w:rsidP="00B72A7F">
      <w:pPr>
        <w:pStyle w:val="Heading3"/>
        <w:rPr>
          <w:b w:val="0"/>
          <w:bCs w:val="0"/>
          <w:color w:val="4F504F"/>
          <w:sz w:val="22"/>
          <w:szCs w:val="22"/>
        </w:rPr>
      </w:pPr>
      <w:r>
        <w:rPr>
          <w:b w:val="0"/>
          <w:bCs w:val="0"/>
          <w:color w:val="4F504F"/>
          <w:sz w:val="22"/>
          <w:szCs w:val="22"/>
        </w:rPr>
        <w:t xml:space="preserve">Co-chair </w:t>
      </w:r>
      <w:r w:rsidR="002B1078" w:rsidRPr="00370710">
        <w:rPr>
          <w:b w:val="0"/>
          <w:color w:val="505150"/>
          <w:sz w:val="22"/>
        </w:rPr>
        <w:t>Sitati Munene</w:t>
      </w:r>
      <w:r w:rsidR="002B1078">
        <w:rPr>
          <w:b w:val="0"/>
          <w:bCs w:val="0"/>
          <w:color w:val="4F504F"/>
          <w:sz w:val="22"/>
          <w:szCs w:val="22"/>
        </w:rPr>
        <w:t xml:space="preserve"> </w:t>
      </w:r>
      <w:r>
        <w:rPr>
          <w:b w:val="0"/>
          <w:bCs w:val="0"/>
          <w:color w:val="4F504F"/>
          <w:sz w:val="22"/>
          <w:szCs w:val="22"/>
        </w:rPr>
        <w:t>motioned for approval of t</w:t>
      </w:r>
      <w:r w:rsidR="00B72A7F" w:rsidRPr="00B72A7F">
        <w:rPr>
          <w:b w:val="0"/>
          <w:bCs w:val="0"/>
          <w:color w:val="4F504F"/>
          <w:sz w:val="22"/>
          <w:szCs w:val="22"/>
        </w:rPr>
        <w:t xml:space="preserve">he meeting minutes from </w:t>
      </w:r>
      <w:r w:rsidR="002B1078">
        <w:rPr>
          <w:b w:val="0"/>
          <w:bCs w:val="0"/>
          <w:color w:val="4F504F"/>
          <w:sz w:val="22"/>
          <w:szCs w:val="22"/>
        </w:rPr>
        <w:t>June 16</w:t>
      </w:r>
      <w:r w:rsidR="00B72A7F" w:rsidRPr="00B72A7F">
        <w:rPr>
          <w:b w:val="0"/>
          <w:bCs w:val="0"/>
          <w:color w:val="4F504F"/>
          <w:sz w:val="22"/>
          <w:szCs w:val="22"/>
        </w:rPr>
        <w:t>,</w:t>
      </w:r>
      <w:r w:rsidR="00B72A7F">
        <w:rPr>
          <w:b w:val="0"/>
          <w:bCs w:val="0"/>
          <w:color w:val="4F504F"/>
          <w:sz w:val="22"/>
          <w:szCs w:val="22"/>
        </w:rPr>
        <w:t xml:space="preserve"> 2020</w:t>
      </w:r>
      <w:r>
        <w:rPr>
          <w:b w:val="0"/>
          <w:bCs w:val="0"/>
          <w:color w:val="4F504F"/>
          <w:sz w:val="22"/>
          <w:szCs w:val="22"/>
        </w:rPr>
        <w:t xml:space="preserve">. Minutes </w:t>
      </w:r>
      <w:r w:rsidR="00B72A7F" w:rsidRPr="00B72A7F">
        <w:rPr>
          <w:b w:val="0"/>
          <w:bCs w:val="0"/>
          <w:color w:val="4F504F"/>
          <w:sz w:val="22"/>
          <w:szCs w:val="22"/>
        </w:rPr>
        <w:t>were</w:t>
      </w:r>
      <w:r>
        <w:rPr>
          <w:b w:val="0"/>
          <w:bCs w:val="0"/>
          <w:color w:val="4F504F"/>
          <w:sz w:val="22"/>
          <w:szCs w:val="22"/>
        </w:rPr>
        <w:t xml:space="preserve"> </w:t>
      </w:r>
      <w:r w:rsidR="00B72A7F" w:rsidRPr="00B72A7F">
        <w:rPr>
          <w:b w:val="0"/>
          <w:bCs w:val="0"/>
          <w:color w:val="4F504F"/>
          <w:sz w:val="22"/>
          <w:szCs w:val="22"/>
        </w:rPr>
        <w:t xml:space="preserve">moved by </w:t>
      </w:r>
      <w:r w:rsidR="00581B6B">
        <w:rPr>
          <w:b w:val="0"/>
          <w:bCs w:val="0"/>
          <w:color w:val="4F504F"/>
          <w:sz w:val="22"/>
          <w:szCs w:val="22"/>
        </w:rPr>
        <w:t>Goldstein Moses</w:t>
      </w:r>
      <w:r w:rsidR="00B72A7F" w:rsidRPr="00B72A7F">
        <w:rPr>
          <w:b w:val="0"/>
          <w:bCs w:val="0"/>
          <w:color w:val="4F504F"/>
          <w:sz w:val="22"/>
          <w:szCs w:val="22"/>
        </w:rPr>
        <w:t xml:space="preserve"> and seconded by </w:t>
      </w:r>
      <w:r w:rsidR="00581B6B">
        <w:rPr>
          <w:b w:val="0"/>
          <w:bCs w:val="0"/>
          <w:color w:val="4F504F"/>
          <w:sz w:val="22"/>
          <w:szCs w:val="22"/>
        </w:rPr>
        <w:t>Jenkins</w:t>
      </w:r>
      <w:r w:rsidR="00B72A7F" w:rsidRPr="00B72A7F">
        <w:rPr>
          <w:b w:val="0"/>
          <w:bCs w:val="0"/>
          <w:color w:val="4F504F"/>
          <w:sz w:val="22"/>
          <w:szCs w:val="22"/>
        </w:rPr>
        <w:t xml:space="preserve">. </w:t>
      </w:r>
      <w:r>
        <w:rPr>
          <w:b w:val="0"/>
          <w:bCs w:val="0"/>
          <w:color w:val="4F504F"/>
          <w:sz w:val="22"/>
          <w:szCs w:val="22"/>
        </w:rPr>
        <w:t>Minutes were unanimously approved.</w:t>
      </w:r>
    </w:p>
    <w:bookmarkEnd w:id="2"/>
    <w:p w14:paraId="719B35D8" w14:textId="77777777" w:rsidR="005F5634" w:rsidRDefault="005F5634" w:rsidP="001552FC">
      <w:pPr>
        <w:spacing w:after="0"/>
        <w:rPr>
          <w:b/>
          <w:color w:val="005DAA"/>
          <w:sz w:val="28"/>
        </w:rPr>
      </w:pPr>
    </w:p>
    <w:p w14:paraId="2DADDBAE" w14:textId="40E02293" w:rsidR="001552FC" w:rsidRDefault="002B1078" w:rsidP="001552FC">
      <w:pPr>
        <w:spacing w:after="0"/>
        <w:rPr>
          <w:b/>
          <w:color w:val="005DAA"/>
          <w:sz w:val="28"/>
        </w:rPr>
      </w:pPr>
      <w:r>
        <w:rPr>
          <w:b/>
          <w:color w:val="005DAA"/>
          <w:sz w:val="28"/>
        </w:rPr>
        <w:t>REGIONAL ECONOMIC FRAMEWORK</w:t>
      </w:r>
    </w:p>
    <w:p w14:paraId="445C2DC7" w14:textId="53C41940" w:rsidR="002B1078" w:rsidRDefault="002B1078" w:rsidP="002B1078">
      <w:pPr>
        <w:spacing w:after="0"/>
      </w:pPr>
      <w:r w:rsidRPr="00562CE7">
        <w:t>Mike Larson, Senior Planner</w:t>
      </w:r>
      <w:r>
        <w:t xml:space="preserve">; </w:t>
      </w:r>
      <w:r w:rsidRPr="0052454E">
        <w:t>Tawanna Black, CEO, Center for Economic Inclusion</w:t>
      </w:r>
      <w:r>
        <w:t xml:space="preserve">; </w:t>
      </w:r>
      <w:r w:rsidRPr="0052454E">
        <w:t>Amanda Taylor, Vice President of Research, GREATER MSP</w:t>
      </w:r>
    </w:p>
    <w:p w14:paraId="25098784" w14:textId="659F1EC3" w:rsidR="005F5634" w:rsidRDefault="005F5634" w:rsidP="005F5634">
      <w:pPr>
        <w:pStyle w:val="ListParagraph"/>
        <w:numPr>
          <w:ilvl w:val="0"/>
          <w:numId w:val="17"/>
        </w:numPr>
        <w:spacing w:after="0"/>
      </w:pPr>
      <w:r>
        <w:t>Mike Larson presented the</w:t>
      </w:r>
      <w:r w:rsidR="00763B75">
        <w:t xml:space="preserve"> REF, which is a collaborative body of work between the Metropolitan Council, the Center for Economic Inclusion and Greater MSP.</w:t>
      </w:r>
    </w:p>
    <w:p w14:paraId="246C0485" w14:textId="6BD13AC2" w:rsidR="00763B75" w:rsidRDefault="00851936" w:rsidP="00851936">
      <w:pPr>
        <w:pStyle w:val="ListParagraph"/>
        <w:numPr>
          <w:ilvl w:val="0"/>
          <w:numId w:val="17"/>
        </w:numPr>
        <w:spacing w:after="0"/>
      </w:pPr>
      <w:r>
        <w:t xml:space="preserve">Shared vision for the region addressing racial disparities and framework serves as a way for BIPOC businesses to adapt and recover from the COVID-19 Pandemic. </w:t>
      </w:r>
    </w:p>
    <w:p w14:paraId="54C81CE3" w14:textId="345702B1" w:rsidR="00851936" w:rsidRDefault="00851936" w:rsidP="00851936">
      <w:pPr>
        <w:pStyle w:val="ListParagraph"/>
        <w:numPr>
          <w:ilvl w:val="0"/>
          <w:numId w:val="17"/>
        </w:numPr>
        <w:spacing w:after="0"/>
      </w:pPr>
      <w:r>
        <w:t>Comprehensive economic development strategy defined by the US Economic Development Administration, or EDA. Therefore, the REF is a pre-requisite for eligible entities in the region who wish to apply for EDA funding, including supplemental funding by the CARES Act, so part of the reason why the process has been so rapid.</w:t>
      </w:r>
    </w:p>
    <w:p w14:paraId="20EF9FE9" w14:textId="3B4EBEA1" w:rsidR="00851936" w:rsidRDefault="00851936" w:rsidP="00851936">
      <w:pPr>
        <w:pStyle w:val="ListParagraph"/>
        <w:numPr>
          <w:ilvl w:val="0"/>
          <w:numId w:val="17"/>
        </w:numPr>
        <w:spacing w:after="0"/>
      </w:pPr>
      <w:r>
        <w:t>Main intention is that the needs and interests of BIPOC communities are included in the document.</w:t>
      </w:r>
    </w:p>
    <w:p w14:paraId="2D500807" w14:textId="34110819" w:rsidR="00851936" w:rsidRDefault="00851936" w:rsidP="00851936">
      <w:pPr>
        <w:pStyle w:val="ListParagraph"/>
        <w:numPr>
          <w:ilvl w:val="0"/>
          <w:numId w:val="17"/>
        </w:numPr>
        <w:spacing w:after="0"/>
      </w:pPr>
      <w:r>
        <w:t xml:space="preserve">Tawanna Black introduced herself and spoke about the Center for Economic Inclusion’s </w:t>
      </w:r>
      <w:r w:rsidR="000A750E">
        <w:t xml:space="preserve">background and </w:t>
      </w:r>
      <w:r>
        <w:t>role in creating the REF and helping create economic wealth</w:t>
      </w:r>
      <w:r w:rsidR="000A750E">
        <w:t xml:space="preserve">, </w:t>
      </w:r>
      <w:r>
        <w:t>equity</w:t>
      </w:r>
      <w:r w:rsidR="000A750E">
        <w:t xml:space="preserve"> and elevating voices</w:t>
      </w:r>
      <w:r>
        <w:t xml:space="preserve"> for BIPOC communities.</w:t>
      </w:r>
    </w:p>
    <w:p w14:paraId="629E7E00" w14:textId="2C7B0261" w:rsidR="00851936" w:rsidRDefault="000A750E" w:rsidP="00851936">
      <w:pPr>
        <w:pStyle w:val="ListParagraph"/>
        <w:numPr>
          <w:ilvl w:val="0"/>
          <w:numId w:val="17"/>
        </w:numPr>
        <w:spacing w:after="0"/>
      </w:pPr>
      <w:r>
        <w:t>Amanda Taylor from Greater MSP discussed their organizations background and role with the REF, including a focus on regional strategy work and priorities.</w:t>
      </w:r>
    </w:p>
    <w:p w14:paraId="66891360" w14:textId="4EA680C3" w:rsidR="00851936" w:rsidRDefault="00851936" w:rsidP="00851936">
      <w:pPr>
        <w:pStyle w:val="ListParagraph"/>
        <w:numPr>
          <w:ilvl w:val="0"/>
          <w:numId w:val="17"/>
        </w:numPr>
        <w:spacing w:after="0"/>
      </w:pPr>
      <w:r>
        <w:t>Mike then went over the REF and how the Met Council, the Center for Economic Inclusion and Greater MSP collaborated in the process</w:t>
      </w:r>
      <w:r w:rsidR="0027080A">
        <w:t xml:space="preserve"> and posed some questions for the relating to the framework</w:t>
      </w:r>
      <w:r w:rsidR="001966ED">
        <w:t xml:space="preserve"> and nine strategic priorities.</w:t>
      </w:r>
    </w:p>
    <w:p w14:paraId="64A6AA0E" w14:textId="649D51B4" w:rsidR="001966ED" w:rsidRDefault="001966ED" w:rsidP="001966ED">
      <w:pPr>
        <w:pStyle w:val="ListParagraph"/>
        <w:numPr>
          <w:ilvl w:val="1"/>
          <w:numId w:val="17"/>
        </w:numPr>
        <w:spacing w:after="0"/>
      </w:pPr>
      <w:r>
        <w:t>Approval timeline is rapid – final approval to the Council is slated on August 12, 2020.</w:t>
      </w:r>
    </w:p>
    <w:p w14:paraId="02545B82" w14:textId="0ABD08C0" w:rsidR="001966ED" w:rsidRDefault="001966ED" w:rsidP="001966ED">
      <w:pPr>
        <w:pStyle w:val="ListParagraph"/>
        <w:numPr>
          <w:ilvl w:val="1"/>
          <w:numId w:val="17"/>
        </w:numPr>
        <w:spacing w:after="0"/>
      </w:pPr>
      <w:r>
        <w:t>Document needs to be updated at least every five years.</w:t>
      </w:r>
    </w:p>
    <w:p w14:paraId="1105608E" w14:textId="2E4AD44F" w:rsidR="001966ED" w:rsidRDefault="001966ED" w:rsidP="001966ED">
      <w:pPr>
        <w:pStyle w:val="ListParagraph"/>
        <w:numPr>
          <w:ilvl w:val="0"/>
          <w:numId w:val="17"/>
        </w:numPr>
        <w:spacing w:after="0"/>
      </w:pPr>
      <w:r>
        <w:t>Co-chair Sitati Munene opened the meeting up to comments from the committee. Sitati Munene recommended that the committee propose formal response during the public comment period.</w:t>
      </w:r>
    </w:p>
    <w:p w14:paraId="072661F8" w14:textId="483270EB" w:rsidR="00851936" w:rsidRDefault="001966ED" w:rsidP="003C5F9B">
      <w:pPr>
        <w:pStyle w:val="ListParagraph"/>
        <w:numPr>
          <w:ilvl w:val="0"/>
          <w:numId w:val="17"/>
        </w:numPr>
        <w:spacing w:after="0"/>
      </w:pPr>
      <w:r>
        <w:t>Boland asked</w:t>
      </w:r>
      <w:r w:rsidR="003C5F9B">
        <w:t xml:space="preserve"> about racial disparities measurements relating to employment data.</w:t>
      </w:r>
    </w:p>
    <w:p w14:paraId="5222C8DA" w14:textId="1272F848" w:rsidR="003C5F9B" w:rsidRDefault="003C5F9B" w:rsidP="003C5F9B">
      <w:pPr>
        <w:pStyle w:val="ListParagraph"/>
        <w:numPr>
          <w:ilvl w:val="1"/>
          <w:numId w:val="17"/>
        </w:numPr>
        <w:spacing w:after="0"/>
      </w:pPr>
      <w:r>
        <w:t>Larson responded that by reducing disparities relating to employment the region will solve disenfranchisement issues relating to employment gaps in the workforce.</w:t>
      </w:r>
    </w:p>
    <w:p w14:paraId="5FABA78A" w14:textId="0DF0D344" w:rsidR="003C5F9B" w:rsidRDefault="003C5F9B" w:rsidP="003C5F9B">
      <w:pPr>
        <w:pStyle w:val="ListParagraph"/>
        <w:numPr>
          <w:ilvl w:val="1"/>
          <w:numId w:val="17"/>
        </w:numPr>
        <w:spacing w:after="0"/>
      </w:pPr>
      <w:r>
        <w:lastRenderedPageBreak/>
        <w:t xml:space="preserve">Black added that the </w:t>
      </w:r>
      <w:r w:rsidR="00C46A52">
        <w:t>employment data was pulled before the pandemic when the gap was closing a bit. Post COVID has only exacerbated wage inequities in BIPOC communities and speaking to employers about employees of color.</w:t>
      </w:r>
    </w:p>
    <w:p w14:paraId="6AE58AA7" w14:textId="63A2E897" w:rsidR="00C46A52" w:rsidRDefault="00C46A52" w:rsidP="00C46A52">
      <w:pPr>
        <w:pStyle w:val="ListParagraph"/>
        <w:numPr>
          <w:ilvl w:val="0"/>
          <w:numId w:val="17"/>
        </w:numPr>
        <w:spacing w:after="0"/>
      </w:pPr>
      <w:r>
        <w:t>McDonald asked about closing gaps and why the focus wasn’t on eradicating disparities.</w:t>
      </w:r>
    </w:p>
    <w:p w14:paraId="4D0AA306" w14:textId="3001F492" w:rsidR="00C46A52" w:rsidRDefault="00556397" w:rsidP="00C46A52">
      <w:pPr>
        <w:pStyle w:val="ListParagraph"/>
        <w:numPr>
          <w:ilvl w:val="1"/>
          <w:numId w:val="17"/>
        </w:numPr>
        <w:spacing w:after="0"/>
      </w:pPr>
      <w:r>
        <w:t>Larson responded that the clarity of language is important and that from that standpoint they agree that the goal is eliminating disparities.</w:t>
      </w:r>
    </w:p>
    <w:p w14:paraId="2FAA5976" w14:textId="3536DC6F" w:rsidR="002B1078" w:rsidRDefault="002B1078" w:rsidP="002B1078">
      <w:pPr>
        <w:spacing w:after="0"/>
      </w:pPr>
    </w:p>
    <w:p w14:paraId="3FF538D9" w14:textId="658C0AB4" w:rsidR="002B1078" w:rsidRDefault="002B1078" w:rsidP="002B1078">
      <w:pPr>
        <w:spacing w:after="0"/>
        <w:rPr>
          <w:b/>
          <w:color w:val="005DAA"/>
          <w:sz w:val="28"/>
        </w:rPr>
      </w:pPr>
      <w:r>
        <w:rPr>
          <w:b/>
          <w:color w:val="005DAA"/>
          <w:sz w:val="28"/>
        </w:rPr>
        <w:t>RETHINKING AREAS OF CONCENTRATED POVERTY</w:t>
      </w:r>
    </w:p>
    <w:p w14:paraId="48837D3F" w14:textId="5610434E" w:rsidR="002B1078" w:rsidRDefault="002B1078" w:rsidP="002B1078">
      <w:pPr>
        <w:spacing w:after="0"/>
        <w:rPr>
          <w:rFonts w:cs="Arial"/>
        </w:rPr>
      </w:pPr>
      <w:r w:rsidRPr="00562CE7">
        <w:rPr>
          <w:rFonts w:cs="Arial"/>
        </w:rPr>
        <w:t>Matt Schroeder, Principal Researcher; Krysten Ryba-Tures, Senior Researcher</w:t>
      </w:r>
    </w:p>
    <w:p w14:paraId="48F2DF00" w14:textId="432B3849" w:rsidR="00556397" w:rsidRPr="001D3DE7" w:rsidRDefault="00556397" w:rsidP="00556397">
      <w:pPr>
        <w:pStyle w:val="ListParagraph"/>
        <w:numPr>
          <w:ilvl w:val="0"/>
          <w:numId w:val="19"/>
        </w:numPr>
        <w:spacing w:after="0"/>
        <w:rPr>
          <w:b/>
          <w:color w:val="005DAA"/>
          <w:sz w:val="28"/>
        </w:rPr>
      </w:pPr>
      <w:r>
        <w:t>Krysten Ryba-Tures</w:t>
      </w:r>
      <w:r w:rsidR="001D3DE7">
        <w:t xml:space="preserve"> presented the Rethinking Areas of Concentrated Poverty data and focused on how the project changed due to interactions between the Council and community members.</w:t>
      </w:r>
    </w:p>
    <w:p w14:paraId="6C1B2EA5" w14:textId="1B7E50EE" w:rsidR="001D3DE7" w:rsidRPr="00B560E9" w:rsidRDefault="00B560E9" w:rsidP="00556397">
      <w:pPr>
        <w:pStyle w:val="ListParagraph"/>
        <w:numPr>
          <w:ilvl w:val="0"/>
          <w:numId w:val="19"/>
        </w:numPr>
        <w:spacing w:after="0"/>
        <w:rPr>
          <w:b/>
          <w:color w:val="005DAA"/>
          <w:sz w:val="28"/>
        </w:rPr>
      </w:pPr>
      <w:r>
        <w:t>Work</w:t>
      </w:r>
      <w:r w:rsidR="001D3DE7">
        <w:t xml:space="preserve"> originated with Council’s 2014</w:t>
      </w:r>
      <w:r>
        <w:t xml:space="preserve"> f</w:t>
      </w:r>
      <w:r w:rsidR="001D3DE7">
        <w:t>air housing and eq</w:t>
      </w:r>
      <w:r>
        <w:t>u</w:t>
      </w:r>
      <w:r w:rsidR="001D3DE7">
        <w:t>ity assessment called: The Choice Place and Opportunity.</w:t>
      </w:r>
    </w:p>
    <w:p w14:paraId="57F374AE" w14:textId="14AE1361" w:rsidR="00B560E9" w:rsidRPr="00B560E9" w:rsidRDefault="00B560E9" w:rsidP="00556397">
      <w:pPr>
        <w:pStyle w:val="ListParagraph"/>
        <w:numPr>
          <w:ilvl w:val="0"/>
          <w:numId w:val="19"/>
        </w:numPr>
        <w:spacing w:after="0"/>
        <w:rPr>
          <w:b/>
          <w:color w:val="005DAA"/>
          <w:sz w:val="28"/>
        </w:rPr>
      </w:pPr>
      <w:r>
        <w:t xml:space="preserve">At very early stages of developing </w:t>
      </w:r>
      <w:r w:rsidR="00892973">
        <w:t>strategies</w:t>
      </w:r>
      <w:r>
        <w:t xml:space="preserve"> on ACP and policy documents</w:t>
      </w:r>
      <w:r w:rsidR="00892973">
        <w:t>.</w:t>
      </w:r>
    </w:p>
    <w:p w14:paraId="719AC2B1" w14:textId="3D538DD1" w:rsidR="00B560E9" w:rsidRPr="00892973" w:rsidRDefault="00B560E9" w:rsidP="00556397">
      <w:pPr>
        <w:pStyle w:val="ListParagraph"/>
        <w:numPr>
          <w:ilvl w:val="0"/>
          <w:numId w:val="19"/>
        </w:numPr>
        <w:spacing w:after="0"/>
        <w:rPr>
          <w:b/>
          <w:color w:val="005DAA"/>
          <w:sz w:val="28"/>
        </w:rPr>
      </w:pPr>
      <w:r>
        <w:t>Began by listening to primary users of data and stakeholders and what tools would be helpful regarding place</w:t>
      </w:r>
      <w:r w:rsidR="00892973">
        <w:t>-</w:t>
      </w:r>
      <w:r>
        <w:t xml:space="preserve">based </w:t>
      </w:r>
      <w:r w:rsidR="00892973">
        <w:t>strategies to benefit people.</w:t>
      </w:r>
    </w:p>
    <w:p w14:paraId="40428DFA" w14:textId="6A1FAB96" w:rsidR="00892973" w:rsidRPr="00892973" w:rsidRDefault="00892973" w:rsidP="00892973">
      <w:pPr>
        <w:pStyle w:val="ListParagraph"/>
        <w:numPr>
          <w:ilvl w:val="0"/>
          <w:numId w:val="19"/>
        </w:numPr>
        <w:spacing w:after="0"/>
        <w:rPr>
          <w:b/>
          <w:color w:val="005DAA"/>
          <w:sz w:val="28"/>
        </w:rPr>
      </w:pPr>
      <w:r>
        <w:t>Also followed conversations by others and new and innovations research.</w:t>
      </w:r>
    </w:p>
    <w:p w14:paraId="74CB2E1E" w14:textId="4626C8B4" w:rsidR="00892973" w:rsidRPr="00892973" w:rsidRDefault="00892973" w:rsidP="00892973">
      <w:pPr>
        <w:pStyle w:val="ListParagraph"/>
        <w:numPr>
          <w:ilvl w:val="0"/>
          <w:numId w:val="19"/>
        </w:numPr>
        <w:spacing w:after="0"/>
        <w:rPr>
          <w:b/>
          <w:color w:val="005DAA"/>
          <w:sz w:val="28"/>
        </w:rPr>
      </w:pPr>
      <w:r>
        <w:t>Real opportunities for change in Regional communities and how we change outcomes thoughtfully.</w:t>
      </w:r>
    </w:p>
    <w:p w14:paraId="15967436" w14:textId="237F207F" w:rsidR="00892973" w:rsidRPr="00892973" w:rsidRDefault="00892973" w:rsidP="00892973">
      <w:pPr>
        <w:pStyle w:val="ListParagraph"/>
        <w:numPr>
          <w:ilvl w:val="0"/>
          <w:numId w:val="19"/>
        </w:numPr>
        <w:spacing w:after="0"/>
        <w:rPr>
          <w:b/>
          <w:color w:val="005DAA"/>
          <w:sz w:val="28"/>
        </w:rPr>
      </w:pPr>
      <w:r>
        <w:t>Follow-up from last visit to the EAC, and the team took feedback from committee and integrated it into their work. Work needs to reflect all voices.</w:t>
      </w:r>
    </w:p>
    <w:p w14:paraId="30282206" w14:textId="16AF92AA" w:rsidR="00892973" w:rsidRPr="009F0E09" w:rsidRDefault="00892973" w:rsidP="009F0E09">
      <w:pPr>
        <w:pStyle w:val="ListParagraph"/>
        <w:numPr>
          <w:ilvl w:val="0"/>
          <w:numId w:val="19"/>
        </w:numPr>
        <w:spacing w:after="0"/>
        <w:rPr>
          <w:b/>
          <w:color w:val="005DAA"/>
          <w:sz w:val="28"/>
        </w:rPr>
      </w:pPr>
      <w:r>
        <w:t>Reflections. ACP wasn’t the most useful finding to bring forward. It isn’t equity. Over-emphasizing ACP takes away from the causes of it, like structural racism or broader income disparities and the real consequences of poverty.</w:t>
      </w:r>
      <w:r w:rsidR="009F0E09">
        <w:t xml:space="preserve"> </w:t>
      </w:r>
      <w:r>
        <w:t xml:space="preserve">What are we learning? </w:t>
      </w:r>
      <w:r w:rsidR="009F0E09">
        <w:t>Is it useful? Is it advancing Regional Equity?</w:t>
      </w:r>
    </w:p>
    <w:p w14:paraId="689A4CD0" w14:textId="5669DB6B" w:rsidR="009F0E09" w:rsidRPr="009F0E09" w:rsidRDefault="009F0E09" w:rsidP="009F0E09">
      <w:pPr>
        <w:pStyle w:val="ListParagraph"/>
        <w:numPr>
          <w:ilvl w:val="0"/>
          <w:numId w:val="19"/>
        </w:numPr>
        <w:spacing w:after="0"/>
        <w:rPr>
          <w:b/>
          <w:color w:val="005DAA"/>
          <w:sz w:val="28"/>
        </w:rPr>
      </w:pPr>
      <w:r>
        <w:t>Matt Schroeder described the way research is changing its strategy in three main phases:</w:t>
      </w:r>
    </w:p>
    <w:p w14:paraId="636E8087" w14:textId="404B3309" w:rsidR="009F0E09" w:rsidRPr="009F0E09" w:rsidRDefault="009F0E09" w:rsidP="009F0E09">
      <w:pPr>
        <w:pStyle w:val="ListParagraph"/>
        <w:numPr>
          <w:ilvl w:val="1"/>
          <w:numId w:val="19"/>
        </w:numPr>
        <w:spacing w:after="0"/>
        <w:rPr>
          <w:b/>
          <w:color w:val="005DAA"/>
          <w:sz w:val="28"/>
        </w:rPr>
      </w:pPr>
      <w:r>
        <w:t>Now: Publish data to support a shift in regional narrative</w:t>
      </w:r>
    </w:p>
    <w:p w14:paraId="1FF1C367" w14:textId="725B1C94" w:rsidR="009F0E09" w:rsidRPr="009F0E09" w:rsidRDefault="009F0E09" w:rsidP="009F0E09">
      <w:pPr>
        <w:pStyle w:val="ListParagraph"/>
        <w:numPr>
          <w:ilvl w:val="1"/>
          <w:numId w:val="19"/>
        </w:numPr>
        <w:spacing w:after="0"/>
        <w:rPr>
          <w:b/>
          <w:color w:val="005DAA"/>
          <w:sz w:val="28"/>
        </w:rPr>
      </w:pPr>
      <w:r>
        <w:t>Soon: Research that reflects all voices</w:t>
      </w:r>
    </w:p>
    <w:p w14:paraId="2C645F97" w14:textId="024F4F6C" w:rsidR="009F0E09" w:rsidRPr="009F0E09" w:rsidRDefault="009F0E09" w:rsidP="009F0E09">
      <w:pPr>
        <w:pStyle w:val="ListParagraph"/>
        <w:numPr>
          <w:ilvl w:val="1"/>
          <w:numId w:val="19"/>
        </w:numPr>
        <w:spacing w:after="0"/>
        <w:rPr>
          <w:b/>
          <w:color w:val="005DAA"/>
          <w:sz w:val="28"/>
        </w:rPr>
      </w:pPr>
      <w:r>
        <w:t>Future: Longer-term influence in the next regional planning cycle</w:t>
      </w:r>
    </w:p>
    <w:p w14:paraId="37A69D34" w14:textId="5BDD3D86" w:rsidR="009F0E09" w:rsidRPr="009F0E09" w:rsidRDefault="009F0E09" w:rsidP="009F0E09">
      <w:pPr>
        <w:pStyle w:val="ListParagraph"/>
        <w:numPr>
          <w:ilvl w:val="0"/>
          <w:numId w:val="19"/>
        </w:numPr>
        <w:spacing w:after="0"/>
        <w:rPr>
          <w:b/>
          <w:color w:val="005DAA"/>
          <w:sz w:val="28"/>
        </w:rPr>
      </w:pPr>
      <w:r>
        <w:t>Also showed data of high-income areas and income segregation.</w:t>
      </w:r>
    </w:p>
    <w:p w14:paraId="0345D569" w14:textId="5017274B" w:rsidR="009F0E09" w:rsidRPr="009F0E09" w:rsidRDefault="009F0E09" w:rsidP="009F0E09">
      <w:pPr>
        <w:pStyle w:val="ListParagraph"/>
        <w:numPr>
          <w:ilvl w:val="0"/>
          <w:numId w:val="19"/>
        </w:numPr>
        <w:spacing w:after="0"/>
        <w:rPr>
          <w:b/>
          <w:color w:val="005DAA"/>
          <w:sz w:val="28"/>
        </w:rPr>
      </w:pPr>
      <w:r>
        <w:t>Focus on history of redlining and discrimination, racially restrictive covenants and ACP</w:t>
      </w:r>
    </w:p>
    <w:p w14:paraId="4D4A91CD" w14:textId="718B686F" w:rsidR="009F0E09" w:rsidRPr="009F0E09" w:rsidRDefault="009F0E09" w:rsidP="009F0E09">
      <w:pPr>
        <w:pStyle w:val="ListParagraph"/>
        <w:numPr>
          <w:ilvl w:val="0"/>
          <w:numId w:val="19"/>
        </w:numPr>
        <w:spacing w:after="0"/>
        <w:rPr>
          <w:b/>
          <w:color w:val="005DAA"/>
          <w:sz w:val="28"/>
        </w:rPr>
      </w:pPr>
      <w:r>
        <w:t>No longer specifically calling out ACP in neighborhoods where greater than 50% are POC. Disaggregating data and showing a more nuanced view of data and reporting.</w:t>
      </w:r>
    </w:p>
    <w:p w14:paraId="0C327099" w14:textId="2111D29C" w:rsidR="009F0E09" w:rsidRPr="00766931" w:rsidRDefault="009F0E09" w:rsidP="009F0E09">
      <w:pPr>
        <w:pStyle w:val="ListParagraph"/>
        <w:numPr>
          <w:ilvl w:val="0"/>
          <w:numId w:val="19"/>
        </w:numPr>
        <w:spacing w:after="0"/>
        <w:rPr>
          <w:b/>
          <w:color w:val="005DAA"/>
          <w:sz w:val="28"/>
        </w:rPr>
      </w:pPr>
      <w:r>
        <w:t xml:space="preserve">Ryba-Tures </w:t>
      </w:r>
      <w:r w:rsidR="00766931">
        <w:t>spoke about other collaborations currently taking place around equity, poverty and data.</w:t>
      </w:r>
    </w:p>
    <w:p w14:paraId="43C9608C" w14:textId="10FA3680" w:rsidR="00766931" w:rsidRPr="00766931" w:rsidRDefault="00766931" w:rsidP="009F0E09">
      <w:pPr>
        <w:pStyle w:val="ListParagraph"/>
        <w:numPr>
          <w:ilvl w:val="0"/>
          <w:numId w:val="19"/>
        </w:numPr>
        <w:spacing w:after="0"/>
        <w:rPr>
          <w:b/>
          <w:color w:val="005DAA"/>
          <w:sz w:val="28"/>
        </w:rPr>
      </w:pPr>
      <w:r>
        <w:t>Co-chair Sitati Munene opened the meeting up to the committee.</w:t>
      </w:r>
    </w:p>
    <w:p w14:paraId="6A098CDC" w14:textId="04B2F281" w:rsidR="00766931" w:rsidRDefault="00BD4453" w:rsidP="009F0E09">
      <w:pPr>
        <w:pStyle w:val="ListParagraph"/>
        <w:numPr>
          <w:ilvl w:val="0"/>
          <w:numId w:val="19"/>
        </w:numPr>
        <w:spacing w:after="0"/>
        <w:rPr>
          <w:bCs/>
          <w:color w:val="595959" w:themeColor="text1" w:themeTint="A6"/>
        </w:rPr>
      </w:pPr>
      <w:r w:rsidRPr="00BD4453">
        <w:rPr>
          <w:bCs/>
          <w:color w:val="595959" w:themeColor="text1" w:themeTint="A6"/>
        </w:rPr>
        <w:t>McDonald spoke to the worthy human capital in BIPOC communities that can help with research</w:t>
      </w:r>
      <w:r>
        <w:rPr>
          <w:bCs/>
          <w:color w:val="595959" w:themeColor="text1" w:themeTint="A6"/>
        </w:rPr>
        <w:t xml:space="preserve"> and talked about different approaches of economic analysis and creating wealth.</w:t>
      </w:r>
    </w:p>
    <w:p w14:paraId="600DF290" w14:textId="0AF528A8" w:rsidR="00BD4453" w:rsidRPr="00BD4453" w:rsidRDefault="00BD4453" w:rsidP="009F0E09">
      <w:pPr>
        <w:pStyle w:val="ListParagraph"/>
        <w:numPr>
          <w:ilvl w:val="0"/>
          <w:numId w:val="19"/>
        </w:numPr>
        <w:spacing w:after="0"/>
        <w:rPr>
          <w:bCs/>
          <w:color w:val="595959" w:themeColor="text1" w:themeTint="A6"/>
        </w:rPr>
      </w:pPr>
      <w:r>
        <w:rPr>
          <w:bCs/>
          <w:color w:val="595959" w:themeColor="text1" w:themeTint="A6"/>
        </w:rPr>
        <w:t>Staff will follow up with the research team on their questions.</w:t>
      </w:r>
    </w:p>
    <w:p w14:paraId="14B35CA1" w14:textId="77777777" w:rsidR="002B1078" w:rsidRPr="00562CE7" w:rsidRDefault="002B1078" w:rsidP="002B1078">
      <w:pPr>
        <w:spacing w:after="0"/>
      </w:pPr>
    </w:p>
    <w:p w14:paraId="60BF3902" w14:textId="15D2DC34" w:rsidR="00EF6801" w:rsidRDefault="00EF6801" w:rsidP="00EF6801">
      <w:pPr>
        <w:spacing w:after="0"/>
        <w:rPr>
          <w:b/>
          <w:color w:val="005DAA"/>
          <w:sz w:val="28"/>
        </w:rPr>
      </w:pPr>
      <w:r>
        <w:rPr>
          <w:b/>
          <w:color w:val="005DAA"/>
          <w:sz w:val="28"/>
        </w:rPr>
        <w:t>OVERVIEW OF COUNCIL EQUITY STRATEGY FRAMEWORK</w:t>
      </w:r>
    </w:p>
    <w:p w14:paraId="6FE50230" w14:textId="7A2574F1" w:rsidR="00EF6801" w:rsidRDefault="00EF6801" w:rsidP="00EF6801">
      <w:pPr>
        <w:spacing w:after="0"/>
        <w:rPr>
          <w:rFonts w:cs="Arial"/>
        </w:rPr>
      </w:pPr>
      <w:r>
        <w:rPr>
          <w:rFonts w:cs="Arial"/>
        </w:rPr>
        <w:t>Ashanti Payne, Assistant Director</w:t>
      </w:r>
      <w:r w:rsidRPr="00EF6801">
        <w:rPr>
          <w:rFonts w:cs="Arial"/>
        </w:rPr>
        <w:t>, Office of Equal Opportunity</w:t>
      </w:r>
    </w:p>
    <w:p w14:paraId="0A043F6F" w14:textId="20183AB1" w:rsidR="00BD4453" w:rsidRDefault="00BD4453" w:rsidP="00BD4453">
      <w:pPr>
        <w:pStyle w:val="ListParagraph"/>
        <w:numPr>
          <w:ilvl w:val="0"/>
          <w:numId w:val="20"/>
        </w:numPr>
        <w:spacing w:after="0"/>
        <w:rPr>
          <w:rFonts w:cs="Arial"/>
        </w:rPr>
      </w:pPr>
      <w:r>
        <w:rPr>
          <w:rFonts w:cs="Arial"/>
        </w:rPr>
        <w:t>Ashanti Payne went over the</w:t>
      </w:r>
      <w:r w:rsidR="005C4E03">
        <w:rPr>
          <w:rFonts w:cs="Arial"/>
        </w:rPr>
        <w:t xml:space="preserve"> Council’s</w:t>
      </w:r>
      <w:r>
        <w:rPr>
          <w:rFonts w:cs="Arial"/>
        </w:rPr>
        <w:t xml:space="preserve"> Equity Strategy Framework</w:t>
      </w:r>
      <w:r w:rsidR="005C4E03">
        <w:rPr>
          <w:rFonts w:cs="Arial"/>
        </w:rPr>
        <w:t>.</w:t>
      </w:r>
    </w:p>
    <w:p w14:paraId="5C906D58" w14:textId="787E0D9A" w:rsidR="005C4E03" w:rsidRDefault="005C4E03" w:rsidP="00BD4453">
      <w:pPr>
        <w:pStyle w:val="ListParagraph"/>
        <w:numPr>
          <w:ilvl w:val="0"/>
          <w:numId w:val="20"/>
        </w:numPr>
        <w:spacing w:after="0"/>
        <w:rPr>
          <w:rFonts w:cs="Arial"/>
        </w:rPr>
      </w:pPr>
      <w:r>
        <w:rPr>
          <w:rFonts w:cs="Arial"/>
        </w:rPr>
        <w:t>Aligned with the Council’s policies, plans, Thrive 2040 and priorities. OEO has a lead role, along with HR, Communications, along with the rest of the Council has a responsibility for implementing equity at the Council and the Region.</w:t>
      </w:r>
    </w:p>
    <w:p w14:paraId="147B955E" w14:textId="4CE74299" w:rsidR="005C4E03" w:rsidRDefault="005C4E03" w:rsidP="00BD4453">
      <w:pPr>
        <w:pStyle w:val="ListParagraph"/>
        <w:numPr>
          <w:ilvl w:val="0"/>
          <w:numId w:val="20"/>
        </w:numPr>
        <w:spacing w:after="0"/>
        <w:rPr>
          <w:rFonts w:cs="Arial"/>
        </w:rPr>
      </w:pPr>
      <w:r>
        <w:rPr>
          <w:rFonts w:cs="Arial"/>
        </w:rPr>
        <w:t>Framework is being presented around the Council, at the Council of the Whole and at Divisions.</w:t>
      </w:r>
    </w:p>
    <w:p w14:paraId="5EF2B3B5" w14:textId="048BE328" w:rsidR="005C4E03" w:rsidRDefault="000D1FD2" w:rsidP="00BD4453">
      <w:pPr>
        <w:pStyle w:val="ListParagraph"/>
        <w:numPr>
          <w:ilvl w:val="0"/>
          <w:numId w:val="20"/>
        </w:numPr>
        <w:spacing w:after="0"/>
        <w:rPr>
          <w:rFonts w:cs="Arial"/>
        </w:rPr>
      </w:pPr>
      <w:r>
        <w:rPr>
          <w:rFonts w:cs="Arial"/>
        </w:rPr>
        <w:t>McDonald commented on accountability and the lack of it in the framework and what are the benchworks and consequences if equity falls away.</w:t>
      </w:r>
      <w:r w:rsidRPr="000D1FD2">
        <w:rPr>
          <w:rFonts w:cs="Arial"/>
        </w:rPr>
        <w:t xml:space="preserve"> </w:t>
      </w:r>
      <w:r>
        <w:rPr>
          <w:rFonts w:cs="Arial"/>
        </w:rPr>
        <w:t>Luseni also added to the lack of accountability.</w:t>
      </w:r>
    </w:p>
    <w:p w14:paraId="3F8BF6EF" w14:textId="2680404B" w:rsidR="000D1FD2" w:rsidRDefault="000D1FD2" w:rsidP="000D1FD2">
      <w:pPr>
        <w:pStyle w:val="ListParagraph"/>
        <w:numPr>
          <w:ilvl w:val="1"/>
          <w:numId w:val="20"/>
        </w:numPr>
        <w:spacing w:after="0"/>
        <w:rPr>
          <w:rFonts w:cs="Arial"/>
        </w:rPr>
      </w:pPr>
      <w:r>
        <w:rPr>
          <w:rFonts w:cs="Arial"/>
        </w:rPr>
        <w:t>Payne responded that transparency needs to happen, and they want to be held accountable</w:t>
      </w:r>
      <w:r w:rsidR="00543FA3">
        <w:rPr>
          <w:rFonts w:cs="Arial"/>
        </w:rPr>
        <w:t>. Look forward to coming back to the EAC for more discussions.</w:t>
      </w:r>
    </w:p>
    <w:p w14:paraId="212F3C6A" w14:textId="77777777" w:rsidR="00543FA3" w:rsidRPr="00BD4453" w:rsidRDefault="00543FA3" w:rsidP="00543FA3">
      <w:pPr>
        <w:pStyle w:val="ListParagraph"/>
        <w:spacing w:after="0"/>
        <w:ind w:left="1440"/>
        <w:rPr>
          <w:rFonts w:cs="Arial"/>
        </w:rPr>
      </w:pPr>
    </w:p>
    <w:p w14:paraId="2FEE23D3" w14:textId="77777777" w:rsidR="00543FA3" w:rsidRPr="00543FA3" w:rsidRDefault="00543FA3" w:rsidP="00543FA3">
      <w:pPr>
        <w:spacing w:after="0"/>
        <w:rPr>
          <w:b/>
          <w:color w:val="005DAA"/>
          <w:sz w:val="28"/>
        </w:rPr>
      </w:pPr>
      <w:r w:rsidRPr="00543FA3">
        <w:rPr>
          <w:b/>
          <w:color w:val="005DAA"/>
          <w:sz w:val="28"/>
        </w:rPr>
        <w:t xml:space="preserve">SURVEY AND SUBCOMMITTEE WORK </w:t>
      </w:r>
    </w:p>
    <w:p w14:paraId="5DE11FAE" w14:textId="77777777" w:rsidR="00543FA3" w:rsidRDefault="00543FA3" w:rsidP="00543FA3">
      <w:pPr>
        <w:spacing w:after="0"/>
      </w:pPr>
      <w:r>
        <w:t>Leah Goldstein Moses, Committee Member</w:t>
      </w:r>
    </w:p>
    <w:p w14:paraId="64C9EA12" w14:textId="4C41132F" w:rsidR="00543FA3" w:rsidRPr="00543FA3" w:rsidRDefault="00543FA3" w:rsidP="00543FA3">
      <w:pPr>
        <w:pStyle w:val="ListParagraph"/>
        <w:numPr>
          <w:ilvl w:val="0"/>
          <w:numId w:val="21"/>
        </w:numPr>
        <w:spacing w:after="0"/>
        <w:rPr>
          <w:b/>
          <w:color w:val="005DAA"/>
          <w:sz w:val="28"/>
        </w:rPr>
      </w:pPr>
      <w:r>
        <w:rPr>
          <w:bCs/>
          <w:color w:val="404040" w:themeColor="text1" w:themeTint="BF"/>
        </w:rPr>
        <w:t>Leah Goldstein Moses reviewed the results of the survey. Nine people responded and generally reported that they would be interested in two additional hours a month towards EAC subcommittee work.</w:t>
      </w:r>
    </w:p>
    <w:p w14:paraId="7789BFFF" w14:textId="47E3ADB5" w:rsidR="00543FA3" w:rsidRPr="00543FA3" w:rsidRDefault="00543FA3" w:rsidP="00543FA3">
      <w:pPr>
        <w:pStyle w:val="ListParagraph"/>
        <w:numPr>
          <w:ilvl w:val="0"/>
          <w:numId w:val="21"/>
        </w:numPr>
        <w:spacing w:after="0"/>
        <w:rPr>
          <w:b/>
          <w:color w:val="005DAA"/>
          <w:sz w:val="28"/>
        </w:rPr>
      </w:pPr>
      <w:r>
        <w:rPr>
          <w:bCs/>
          <w:color w:val="404040" w:themeColor="text1" w:themeTint="BF"/>
        </w:rPr>
        <w:lastRenderedPageBreak/>
        <w:t>Most interest in Council Operations, however there was much crossover between subcommittees, e.g. Operations and Housing.</w:t>
      </w:r>
    </w:p>
    <w:p w14:paraId="40EC311E" w14:textId="2C2D66B5" w:rsidR="00D81FD3" w:rsidRDefault="006B3CF5" w:rsidP="00D81FD3">
      <w:pPr>
        <w:spacing w:after="0"/>
        <w:rPr>
          <w:b/>
          <w:color w:val="005DAA"/>
          <w:sz w:val="28"/>
        </w:rPr>
      </w:pPr>
      <w:r>
        <w:rPr>
          <w:b/>
          <w:color w:val="005DAA"/>
          <w:sz w:val="28"/>
        </w:rPr>
        <w:br/>
      </w:r>
      <w:r w:rsidR="00EF6801">
        <w:rPr>
          <w:b/>
          <w:color w:val="005DAA"/>
          <w:sz w:val="28"/>
        </w:rPr>
        <w:t>THE COMMITTEE’S 2020 WORK</w:t>
      </w:r>
      <w:r>
        <w:rPr>
          <w:b/>
          <w:color w:val="005DAA"/>
          <w:sz w:val="28"/>
        </w:rPr>
        <w:t xml:space="preserve"> </w:t>
      </w:r>
    </w:p>
    <w:p w14:paraId="60981DF4" w14:textId="7FEB1358" w:rsidR="000843AD" w:rsidRDefault="00EF6801" w:rsidP="00BA37EB">
      <w:pPr>
        <w:spacing w:after="0"/>
      </w:pPr>
      <w:r>
        <w:t xml:space="preserve">Co-chair Nelima Sitati Munene </w:t>
      </w:r>
      <w:r w:rsidR="004463AF">
        <w:t>spoke to:</w:t>
      </w:r>
    </w:p>
    <w:p w14:paraId="2E8BD196" w14:textId="6C04A4C0" w:rsidR="00EF6801" w:rsidRDefault="00543FA3" w:rsidP="00543FA3">
      <w:pPr>
        <w:pStyle w:val="ListParagraph"/>
        <w:numPr>
          <w:ilvl w:val="0"/>
          <w:numId w:val="22"/>
        </w:numPr>
        <w:spacing w:after="0"/>
        <w:rPr>
          <w:bCs/>
          <w:color w:val="404040" w:themeColor="text1" w:themeTint="BF"/>
        </w:rPr>
      </w:pPr>
      <w:r w:rsidRPr="00543FA3">
        <w:rPr>
          <w:bCs/>
          <w:color w:val="404040" w:themeColor="text1" w:themeTint="BF"/>
        </w:rPr>
        <w:t>Committee revisited their workplan in light of the COVID-19</w:t>
      </w:r>
      <w:r>
        <w:rPr>
          <w:bCs/>
          <w:color w:val="404040" w:themeColor="text1" w:themeTint="BF"/>
        </w:rPr>
        <w:t xml:space="preserve"> and Equity</w:t>
      </w:r>
      <w:r w:rsidRPr="00543FA3">
        <w:rPr>
          <w:bCs/>
          <w:color w:val="404040" w:themeColor="text1" w:themeTint="BF"/>
        </w:rPr>
        <w:t xml:space="preserve"> </w:t>
      </w:r>
      <w:r w:rsidR="004463AF" w:rsidRPr="00543FA3">
        <w:rPr>
          <w:bCs/>
          <w:color w:val="404040" w:themeColor="text1" w:themeTint="BF"/>
        </w:rPr>
        <w:t>crisis</w:t>
      </w:r>
      <w:r w:rsidR="004463AF">
        <w:rPr>
          <w:bCs/>
          <w:color w:val="404040" w:themeColor="text1" w:themeTint="BF"/>
        </w:rPr>
        <w:t>’s</w:t>
      </w:r>
      <w:r w:rsidRPr="00543FA3">
        <w:rPr>
          <w:bCs/>
          <w:color w:val="404040" w:themeColor="text1" w:themeTint="BF"/>
        </w:rPr>
        <w:t xml:space="preserve"> and how the Council is responding.</w:t>
      </w:r>
    </w:p>
    <w:p w14:paraId="07255DD9" w14:textId="60697E2B" w:rsidR="00543FA3" w:rsidRDefault="00543FA3" w:rsidP="00543FA3">
      <w:pPr>
        <w:pStyle w:val="ListParagraph"/>
        <w:numPr>
          <w:ilvl w:val="0"/>
          <w:numId w:val="22"/>
        </w:numPr>
        <w:spacing w:after="0"/>
        <w:rPr>
          <w:bCs/>
          <w:color w:val="404040" w:themeColor="text1" w:themeTint="BF"/>
        </w:rPr>
      </w:pPr>
      <w:r>
        <w:rPr>
          <w:bCs/>
          <w:color w:val="404040" w:themeColor="text1" w:themeTint="BF"/>
        </w:rPr>
        <w:t xml:space="preserve">REF presents an opportunity for the Council to use their statutory authority in helping </w:t>
      </w:r>
      <w:r w:rsidR="004463AF">
        <w:rPr>
          <w:bCs/>
          <w:color w:val="404040" w:themeColor="text1" w:themeTint="BF"/>
        </w:rPr>
        <w:t>address inequities in the region.</w:t>
      </w:r>
    </w:p>
    <w:p w14:paraId="4A1A1B93" w14:textId="785219F1" w:rsidR="004463AF" w:rsidRDefault="004463AF" w:rsidP="00543FA3">
      <w:pPr>
        <w:pStyle w:val="ListParagraph"/>
        <w:numPr>
          <w:ilvl w:val="0"/>
          <w:numId w:val="22"/>
        </w:numPr>
        <w:spacing w:after="0"/>
        <w:rPr>
          <w:bCs/>
          <w:color w:val="404040" w:themeColor="text1" w:themeTint="BF"/>
        </w:rPr>
      </w:pPr>
      <w:r>
        <w:rPr>
          <w:bCs/>
          <w:color w:val="404040" w:themeColor="text1" w:themeTint="BF"/>
        </w:rPr>
        <w:t>The REF also enables the region to access funding as a response to the COVID-19 crisis that directly impacts marginalized communities, so it’s a good conversation for the EAC to have.</w:t>
      </w:r>
    </w:p>
    <w:p w14:paraId="00BA1FE0" w14:textId="37B0AC4B" w:rsidR="004463AF" w:rsidRDefault="004463AF" w:rsidP="00543FA3">
      <w:pPr>
        <w:pStyle w:val="ListParagraph"/>
        <w:numPr>
          <w:ilvl w:val="0"/>
          <w:numId w:val="22"/>
        </w:numPr>
        <w:spacing w:after="0"/>
        <w:rPr>
          <w:bCs/>
          <w:color w:val="404040" w:themeColor="text1" w:themeTint="BF"/>
        </w:rPr>
      </w:pPr>
      <w:r>
        <w:rPr>
          <w:bCs/>
          <w:color w:val="404040" w:themeColor="text1" w:themeTint="BF"/>
        </w:rPr>
        <w:t>Encourage committee members to tap into their networks regarding the REF and bring forth the conversation.</w:t>
      </w:r>
    </w:p>
    <w:p w14:paraId="0FCE7D10" w14:textId="32DB4C49" w:rsidR="004463AF" w:rsidRDefault="004463AF" w:rsidP="00543FA3">
      <w:pPr>
        <w:pStyle w:val="ListParagraph"/>
        <w:numPr>
          <w:ilvl w:val="0"/>
          <w:numId w:val="22"/>
        </w:numPr>
        <w:spacing w:after="0"/>
        <w:rPr>
          <w:bCs/>
          <w:color w:val="404040" w:themeColor="text1" w:themeTint="BF"/>
        </w:rPr>
      </w:pPr>
      <w:r>
        <w:rPr>
          <w:bCs/>
          <w:color w:val="404040" w:themeColor="text1" w:themeTint="BF"/>
        </w:rPr>
        <w:t>McDonald asked Co-Chair where she recommends the committee start?</w:t>
      </w:r>
    </w:p>
    <w:p w14:paraId="220A5786" w14:textId="0686E568" w:rsidR="004463AF" w:rsidRDefault="004463AF" w:rsidP="004463AF">
      <w:pPr>
        <w:pStyle w:val="ListParagraph"/>
        <w:numPr>
          <w:ilvl w:val="1"/>
          <w:numId w:val="22"/>
        </w:numPr>
        <w:spacing w:after="0"/>
        <w:rPr>
          <w:bCs/>
          <w:color w:val="404040" w:themeColor="text1" w:themeTint="BF"/>
        </w:rPr>
      </w:pPr>
      <w:r>
        <w:rPr>
          <w:bCs/>
          <w:color w:val="404040" w:themeColor="text1" w:themeTint="BF"/>
        </w:rPr>
        <w:t>Sitati-Munene responded that some of the REF language could be strengthened, a desire from the committee to give a formal response to the Council regarding the REF.</w:t>
      </w:r>
    </w:p>
    <w:p w14:paraId="001B8D25" w14:textId="60E77089" w:rsidR="004463AF" w:rsidRDefault="004463AF" w:rsidP="004463AF">
      <w:pPr>
        <w:pStyle w:val="ListParagraph"/>
        <w:numPr>
          <w:ilvl w:val="0"/>
          <w:numId w:val="22"/>
        </w:numPr>
        <w:spacing w:after="0"/>
        <w:rPr>
          <w:bCs/>
          <w:color w:val="404040" w:themeColor="text1" w:themeTint="BF"/>
        </w:rPr>
      </w:pPr>
      <w:r>
        <w:rPr>
          <w:bCs/>
          <w:color w:val="404040" w:themeColor="text1" w:themeTint="BF"/>
        </w:rPr>
        <w:t>Goldstein-Moses commented on the research team’s evolution</w:t>
      </w:r>
      <w:r w:rsidR="007D69EA">
        <w:rPr>
          <w:bCs/>
          <w:color w:val="404040" w:themeColor="text1" w:themeTint="BF"/>
        </w:rPr>
        <w:t xml:space="preserve"> versus the REF’s short time frame. Inclusion versus equity language is problematic, would like to work on a response given the short </w:t>
      </w:r>
      <w:r w:rsidR="00076D46">
        <w:rPr>
          <w:bCs/>
          <w:color w:val="404040" w:themeColor="text1" w:themeTint="BF"/>
        </w:rPr>
        <w:t>timeframe</w:t>
      </w:r>
      <w:r w:rsidR="007D69EA">
        <w:rPr>
          <w:bCs/>
          <w:color w:val="404040" w:themeColor="text1" w:themeTint="BF"/>
        </w:rPr>
        <w:t>.</w:t>
      </w:r>
    </w:p>
    <w:p w14:paraId="201772A9" w14:textId="2B646F41" w:rsidR="007D69EA" w:rsidRDefault="007D69EA" w:rsidP="004463AF">
      <w:pPr>
        <w:pStyle w:val="ListParagraph"/>
        <w:numPr>
          <w:ilvl w:val="0"/>
          <w:numId w:val="22"/>
        </w:numPr>
        <w:spacing w:after="0"/>
        <w:rPr>
          <w:bCs/>
          <w:color w:val="404040" w:themeColor="text1" w:themeTint="BF"/>
        </w:rPr>
      </w:pPr>
      <w:r>
        <w:rPr>
          <w:bCs/>
          <w:color w:val="404040" w:themeColor="text1" w:themeTint="BF"/>
        </w:rPr>
        <w:t xml:space="preserve">McDonald added that he feels like the EAC would be “rubber stamping” or it’s unfair how the REF was brought to the committee. Anything should be pre-cleared to the EAC before it goes </w:t>
      </w:r>
      <w:r w:rsidR="00076D46">
        <w:rPr>
          <w:bCs/>
          <w:color w:val="404040" w:themeColor="text1" w:themeTint="BF"/>
        </w:rPr>
        <w:t>forward and</w:t>
      </w:r>
      <w:r>
        <w:rPr>
          <w:bCs/>
          <w:color w:val="404040" w:themeColor="text1" w:themeTint="BF"/>
        </w:rPr>
        <w:t xml:space="preserve"> putting the EAC on the front end.</w:t>
      </w:r>
    </w:p>
    <w:p w14:paraId="05CFA22D" w14:textId="3EF77F45" w:rsidR="007D69EA" w:rsidRDefault="007D69EA" w:rsidP="007D69EA">
      <w:pPr>
        <w:pStyle w:val="ListParagraph"/>
        <w:numPr>
          <w:ilvl w:val="1"/>
          <w:numId w:val="22"/>
        </w:numPr>
        <w:spacing w:after="0"/>
        <w:rPr>
          <w:bCs/>
          <w:color w:val="404040" w:themeColor="text1" w:themeTint="BF"/>
        </w:rPr>
      </w:pPr>
      <w:r>
        <w:rPr>
          <w:bCs/>
          <w:color w:val="404040" w:themeColor="text1" w:themeTint="BF"/>
        </w:rPr>
        <w:t xml:space="preserve">Sitati Munene responded that the EAC can participate in the implementation phase of the REF. </w:t>
      </w:r>
    </w:p>
    <w:p w14:paraId="37DA50C2" w14:textId="3106A2F1" w:rsidR="007D69EA" w:rsidRDefault="007D69EA" w:rsidP="007D69EA">
      <w:pPr>
        <w:pStyle w:val="ListParagraph"/>
        <w:numPr>
          <w:ilvl w:val="1"/>
          <w:numId w:val="22"/>
        </w:numPr>
        <w:spacing w:after="0"/>
        <w:rPr>
          <w:bCs/>
          <w:color w:val="404040" w:themeColor="text1" w:themeTint="BF"/>
        </w:rPr>
      </w:pPr>
      <w:r>
        <w:rPr>
          <w:bCs/>
          <w:color w:val="404040" w:themeColor="text1" w:themeTint="BF"/>
        </w:rPr>
        <w:t>Mike Larson added that he knows it feels rushed to the committee, will take it back to our partners and appreciate the thoughtful comments.</w:t>
      </w:r>
    </w:p>
    <w:p w14:paraId="66A5D5E2" w14:textId="25ACC0EB" w:rsidR="007D69EA" w:rsidRDefault="007D69EA" w:rsidP="007D69EA">
      <w:pPr>
        <w:pStyle w:val="ListParagraph"/>
        <w:numPr>
          <w:ilvl w:val="0"/>
          <w:numId w:val="22"/>
        </w:numPr>
        <w:spacing w:after="0"/>
        <w:rPr>
          <w:bCs/>
          <w:color w:val="404040" w:themeColor="text1" w:themeTint="BF"/>
        </w:rPr>
      </w:pPr>
      <w:r>
        <w:rPr>
          <w:bCs/>
          <w:color w:val="404040" w:themeColor="text1" w:themeTint="BF"/>
        </w:rPr>
        <w:t>Sitati Munene recommended that committee members agree to draft a formal response during the Standing Committee meeting being held on July 2</w:t>
      </w:r>
      <w:r w:rsidR="00076D46">
        <w:rPr>
          <w:bCs/>
          <w:color w:val="404040" w:themeColor="text1" w:themeTint="BF"/>
        </w:rPr>
        <w:t>8</w:t>
      </w:r>
      <w:r>
        <w:rPr>
          <w:bCs/>
          <w:color w:val="404040" w:themeColor="text1" w:themeTint="BF"/>
        </w:rPr>
        <w:t>, 2020.</w:t>
      </w:r>
    </w:p>
    <w:p w14:paraId="2F876999" w14:textId="48D3D42B" w:rsidR="00EF6801" w:rsidRDefault="00040789" w:rsidP="00EF6801">
      <w:pPr>
        <w:pStyle w:val="ListParagraph"/>
        <w:numPr>
          <w:ilvl w:val="1"/>
          <w:numId w:val="22"/>
        </w:numPr>
        <w:spacing w:after="0"/>
        <w:rPr>
          <w:bCs/>
          <w:color w:val="404040" w:themeColor="text1" w:themeTint="BF"/>
        </w:rPr>
      </w:pPr>
      <w:r>
        <w:rPr>
          <w:bCs/>
          <w:color w:val="404040" w:themeColor="text1" w:themeTint="BF"/>
        </w:rPr>
        <w:t>Motion to draft formal REF response at Standing Committee moved by McDonald, seconded by Urvina Davis. Motion was unanimously approved. Motion carried.</w:t>
      </w:r>
    </w:p>
    <w:p w14:paraId="017F44F9" w14:textId="77777777" w:rsidR="00076D46" w:rsidRPr="00076D46" w:rsidRDefault="00076D46" w:rsidP="00076D46">
      <w:pPr>
        <w:pStyle w:val="ListParagraph"/>
        <w:spacing w:after="0"/>
        <w:ind w:left="1440"/>
        <w:rPr>
          <w:bCs/>
          <w:color w:val="404040" w:themeColor="text1" w:themeTint="BF"/>
        </w:rPr>
      </w:pPr>
    </w:p>
    <w:p w14:paraId="6F9830D8" w14:textId="2E3273FB" w:rsidR="00AE06F4" w:rsidRPr="009F33D1" w:rsidRDefault="00F820E7" w:rsidP="00BA37EB">
      <w:pPr>
        <w:spacing w:after="0"/>
        <w:rPr>
          <w:b/>
          <w:color w:val="005DAA"/>
          <w:sz w:val="28"/>
        </w:rPr>
      </w:pPr>
      <w:r>
        <w:rPr>
          <w:b/>
          <w:color w:val="005DAA"/>
          <w:sz w:val="28"/>
        </w:rPr>
        <w:t>ANNOUNCEMENTS</w:t>
      </w:r>
    </w:p>
    <w:p w14:paraId="3C96B738" w14:textId="77777777" w:rsidR="009F33D1" w:rsidRDefault="009F33D1" w:rsidP="009F33D1">
      <w:pPr>
        <w:spacing w:after="0"/>
      </w:pPr>
    </w:p>
    <w:p w14:paraId="18624038" w14:textId="0A85C5A6" w:rsidR="002D3A59" w:rsidRDefault="00366EF2" w:rsidP="002D3A59">
      <w:pPr>
        <w:spacing w:after="0"/>
      </w:pPr>
      <w:r>
        <w:t xml:space="preserve">Co-Chair </w:t>
      </w:r>
      <w:r w:rsidR="002B1078" w:rsidRPr="00370710">
        <w:t>Sitati Munene</w:t>
      </w:r>
      <w:r w:rsidR="002D3A59">
        <w:t xml:space="preserve"> </w:t>
      </w:r>
      <w:r>
        <w:t xml:space="preserve">read </w:t>
      </w:r>
      <w:r w:rsidR="002D3A59">
        <w:t xml:space="preserve">announcements </w:t>
      </w:r>
      <w:r>
        <w:t>before</w:t>
      </w:r>
      <w:r w:rsidR="002D3A59">
        <w:t xml:space="preserve"> adjourn</w:t>
      </w:r>
      <w:r>
        <w:t>ing meeting</w:t>
      </w:r>
      <w:r w:rsidR="002D3A59">
        <w:t>:</w:t>
      </w:r>
    </w:p>
    <w:p w14:paraId="0C466529" w14:textId="77777777" w:rsidR="002D3A59" w:rsidRDefault="002D3A59" w:rsidP="002D3A59">
      <w:pPr>
        <w:spacing w:after="0"/>
      </w:pPr>
    </w:p>
    <w:p w14:paraId="03A38DF2" w14:textId="0EAC063B" w:rsidR="002D3A59" w:rsidRDefault="002D3A59" w:rsidP="00E51D67">
      <w:pPr>
        <w:pStyle w:val="ListParagraph"/>
        <w:numPr>
          <w:ilvl w:val="0"/>
          <w:numId w:val="4"/>
        </w:numPr>
        <w:spacing w:after="0"/>
      </w:pPr>
      <w:r>
        <w:t>The Standing Committee will now be meeting</w:t>
      </w:r>
      <w:r w:rsidR="001549E2">
        <w:t xml:space="preserve"> virtually via Webex</w:t>
      </w:r>
      <w:r>
        <w:t xml:space="preserve">. Our next meeting is Tuesday, </w:t>
      </w:r>
      <w:r w:rsidR="004228F1">
        <w:t>July 2</w:t>
      </w:r>
      <w:r w:rsidR="00076D46">
        <w:t>8</w:t>
      </w:r>
      <w:r w:rsidR="0033744C">
        <w:t>, 2020</w:t>
      </w:r>
      <w:r>
        <w:t xml:space="preserve"> at 5:30 pm. Note, that participation in the Standing Committee is critical. </w:t>
      </w:r>
    </w:p>
    <w:p w14:paraId="34892B4C" w14:textId="77777777" w:rsidR="002D3A59" w:rsidRDefault="002D3A59" w:rsidP="002D3A59">
      <w:pPr>
        <w:spacing w:after="0"/>
      </w:pPr>
    </w:p>
    <w:p w14:paraId="0D4EC6CC" w14:textId="11DBC219" w:rsidR="002D3A59" w:rsidRDefault="002D3A59" w:rsidP="00E51D67">
      <w:pPr>
        <w:pStyle w:val="ListParagraph"/>
        <w:numPr>
          <w:ilvl w:val="0"/>
          <w:numId w:val="4"/>
        </w:numPr>
        <w:spacing w:after="0"/>
      </w:pPr>
      <w:r>
        <w:t>Please fill out the post-meeting survey. It only takes a few minutes complete, and your feedback is really useful. Yolanda will send the survey link.</w:t>
      </w:r>
    </w:p>
    <w:p w14:paraId="359472B0" w14:textId="77777777" w:rsidR="00C52686" w:rsidRDefault="00C52686" w:rsidP="00473CA9">
      <w:pPr>
        <w:spacing w:after="0"/>
      </w:pPr>
    </w:p>
    <w:p w14:paraId="1B008D27" w14:textId="77777777" w:rsidR="002157C5" w:rsidRPr="00BE401C" w:rsidRDefault="002157C5" w:rsidP="002157C5">
      <w:pPr>
        <w:pStyle w:val="Heading3"/>
        <w:rPr>
          <w:sz w:val="28"/>
          <w:szCs w:val="28"/>
        </w:rPr>
      </w:pPr>
      <w:r w:rsidRPr="00BE401C">
        <w:rPr>
          <w:sz w:val="28"/>
          <w:szCs w:val="28"/>
        </w:rPr>
        <w:t>ADJOURNMENT</w:t>
      </w:r>
    </w:p>
    <w:p w14:paraId="72A8E5F5" w14:textId="765B078D" w:rsidR="00BF361A" w:rsidRDefault="00BF361A" w:rsidP="00BF361A">
      <w:pPr>
        <w:spacing w:after="0"/>
      </w:pPr>
      <w:r>
        <w:t xml:space="preserve">Co-chair </w:t>
      </w:r>
      <w:r w:rsidR="002B1078" w:rsidRPr="00370710">
        <w:t>Sitati Munene</w:t>
      </w:r>
      <w:r>
        <w:t xml:space="preserve"> </w:t>
      </w:r>
      <w:r w:rsidR="00076D46">
        <w:t>motioned</w:t>
      </w:r>
      <w:r>
        <w:t xml:space="preserve"> </w:t>
      </w:r>
      <w:r w:rsidR="00366EF2">
        <w:t xml:space="preserve">for </w:t>
      </w:r>
      <w:r>
        <w:t xml:space="preserve">adjournment. </w:t>
      </w:r>
      <w:r w:rsidR="00076D46">
        <w:t>Block moved;</w:t>
      </w:r>
      <w:r>
        <w:t xml:space="preserve"> </w:t>
      </w:r>
      <w:r w:rsidR="00076D46">
        <w:t>McDonald</w:t>
      </w:r>
      <w:r>
        <w:t xml:space="preserve"> seconded. </w:t>
      </w:r>
      <w:r w:rsidR="00076D46">
        <w:t xml:space="preserve">No roll call needed for adjournment. </w:t>
      </w:r>
      <w:r>
        <w:t>Motion carried.</w:t>
      </w:r>
    </w:p>
    <w:p w14:paraId="7F33C205" w14:textId="3980626F" w:rsidR="00B56BBB" w:rsidRDefault="00BF361A" w:rsidP="00BF361A">
      <w:pPr>
        <w:spacing w:after="0"/>
      </w:pPr>
      <w:r>
        <w:t>M</w:t>
      </w:r>
      <w:r w:rsidR="002157C5" w:rsidRPr="00FA52E7">
        <w:t xml:space="preserve">eeting </w:t>
      </w:r>
      <w:r w:rsidR="002157C5" w:rsidRPr="00890BB8">
        <w:t xml:space="preserve">adjourned </w:t>
      </w:r>
      <w:r w:rsidR="002157C5" w:rsidRPr="000D767D">
        <w:t>at</w:t>
      </w:r>
      <w:r w:rsidR="00970718" w:rsidRPr="000D767D">
        <w:t xml:space="preserve"> </w:t>
      </w:r>
      <w:r w:rsidR="0056666A" w:rsidRPr="000D767D">
        <w:t>8:</w:t>
      </w:r>
      <w:r w:rsidR="001549E2">
        <w:t>0</w:t>
      </w:r>
      <w:r w:rsidR="00076D46">
        <w:t>2</w:t>
      </w:r>
      <w:r w:rsidR="000D767D">
        <w:t xml:space="preserve"> </w:t>
      </w:r>
      <w:r w:rsidR="004D3989" w:rsidRPr="00BD7454">
        <w:t>p.m.</w:t>
      </w:r>
      <w:r w:rsidR="004D3989" w:rsidRPr="004D3989">
        <w:t xml:space="preserve"> </w:t>
      </w:r>
    </w:p>
    <w:p w14:paraId="5ED22AFA" w14:textId="77777777" w:rsidR="00BF361A" w:rsidRDefault="00BF361A" w:rsidP="00BF361A">
      <w:pPr>
        <w:spacing w:after="0"/>
      </w:pPr>
    </w:p>
    <w:p w14:paraId="7FA72423" w14:textId="53C9FC41" w:rsidR="00CC1525" w:rsidRPr="00FA52E7" w:rsidRDefault="002D3A59" w:rsidP="002157C5">
      <w:r>
        <w:t>Erena Anderson</w:t>
      </w:r>
      <w:r w:rsidR="002157C5">
        <w:br/>
      </w:r>
      <w:r w:rsidR="002157C5" w:rsidRPr="00FA52E7">
        <w:t>Recording Secretary</w:t>
      </w:r>
    </w:p>
    <w:sectPr w:rsidR="00CC1525" w:rsidRPr="00FA52E7" w:rsidSect="00B56BB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97DF1" w14:textId="77777777" w:rsidR="00407F15" w:rsidRDefault="00407F15" w:rsidP="008C4FA3">
      <w:r>
        <w:separator/>
      </w:r>
    </w:p>
    <w:p w14:paraId="0A51523B" w14:textId="77777777" w:rsidR="00407F15" w:rsidRDefault="00407F15"/>
  </w:endnote>
  <w:endnote w:type="continuationSeparator" w:id="0">
    <w:p w14:paraId="7882E20D" w14:textId="77777777" w:rsidR="00407F15" w:rsidRDefault="00407F15" w:rsidP="008C4FA3">
      <w:r>
        <w:continuationSeparator/>
      </w:r>
    </w:p>
    <w:p w14:paraId="5027073B" w14:textId="77777777" w:rsidR="00407F15" w:rsidRDefault="00407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D9895" w14:textId="77777777" w:rsidR="00320C40" w:rsidRDefault="00320C40" w:rsidP="007737C3">
    <w:pPr>
      <w:pStyle w:val="Footer"/>
      <w:framePr w:wrap="around" w:vAnchor="text" w:hAnchor="margin"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Pr>
        <w:rStyle w:val="PageNumber"/>
        <w:rFonts w:hint="eastAsia"/>
        <w:noProof/>
      </w:rPr>
      <w:t>2</w:t>
    </w:r>
    <w:r>
      <w:rPr>
        <w:rStyle w:val="PageNumber"/>
        <w:rFonts w:hint="eastAsia"/>
      </w:rPr>
      <w:fldChar w:fldCharType="end"/>
    </w:r>
  </w:p>
  <w:p w14:paraId="45F38C55" w14:textId="77777777" w:rsidR="00320C40" w:rsidRDefault="00320C40" w:rsidP="009B2F9C">
    <w:pPr>
      <w:pStyle w:val="Footer"/>
      <w:ind w:firstLine="360"/>
    </w:pPr>
  </w:p>
  <w:p w14:paraId="2B5B6AA1" w14:textId="77777777" w:rsidR="00320C40" w:rsidRDefault="00320C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6CB28" w14:textId="77777777" w:rsidR="00320C40" w:rsidRPr="000973B5" w:rsidRDefault="00320C40" w:rsidP="000973B5">
    <w:pPr>
      <w:pStyle w:val="BlueAllCaps"/>
      <w:rPr>
        <w:color w:val="505150"/>
        <w:szCs w:val="22"/>
      </w:rPr>
    </w:pPr>
    <w:r w:rsidRPr="000973B5">
      <w:rPr>
        <w:rStyle w:val="FooterChar"/>
      </w:rPr>
      <w:t xml:space="preserve">Page - </w:t>
    </w:r>
    <w:r w:rsidRPr="000973B5">
      <w:rPr>
        <w:rStyle w:val="FooterChar"/>
      </w:rPr>
      <w:fldChar w:fldCharType="begin"/>
    </w:r>
    <w:r w:rsidRPr="000973B5">
      <w:rPr>
        <w:rStyle w:val="FooterChar"/>
      </w:rPr>
      <w:instrText xml:space="preserve"> PAGE </w:instrText>
    </w:r>
    <w:r w:rsidRPr="000973B5">
      <w:rPr>
        <w:rStyle w:val="FooterChar"/>
      </w:rPr>
      <w:fldChar w:fldCharType="separate"/>
    </w:r>
    <w:r>
      <w:rPr>
        <w:rStyle w:val="FooterChar"/>
        <w:noProof/>
      </w:rPr>
      <w:t>2</w:t>
    </w:r>
    <w:r w:rsidRPr="000973B5">
      <w:rPr>
        <w:rStyle w:val="FooterChar"/>
      </w:rPr>
      <w:fldChar w:fldCharType="end"/>
    </w:r>
    <w:r>
      <w:rPr>
        <w:rStyle w:val="FooterChar"/>
      </w:rPr>
      <w:t xml:space="preserve">  </w:t>
    </w:r>
    <w:r w:rsidRPr="000973B5">
      <w:rPr>
        <w:rStyle w:val="FooterChar"/>
      </w:rPr>
      <w:t>|</w:t>
    </w:r>
    <w:r w:rsidRPr="00711226">
      <w:rPr>
        <w:rStyle w:val="PageNumber"/>
        <w:color w:val="7F7F7F"/>
      </w:rPr>
      <w:t xml:space="preserve">  </w:t>
    </w:r>
    <w:r w:rsidRPr="000973B5">
      <w:rPr>
        <w:rFonts w:hint="eastAsia"/>
      </w:rPr>
      <w:t>METROPOLITAN COUNCIL</w:t>
    </w:r>
    <w:r w:rsidRPr="000973B5">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9FBD1" w14:textId="77777777" w:rsidR="00320C40" w:rsidRPr="00501C82" w:rsidRDefault="00320C40" w:rsidP="00501C82">
    <w:pPr>
      <w:pStyle w:val="Footer"/>
    </w:pPr>
    <w:r w:rsidRPr="00501C82">
      <w:rPr>
        <w:noProof/>
      </w:rPr>
      <w:drawing>
        <wp:anchor distT="0" distB="0" distL="114300" distR="114300" simplePos="0" relativeHeight="251657216" behindDoc="0" locked="0" layoutInCell="1" allowOverlap="1" wp14:anchorId="6050F7EF" wp14:editId="1D446A76">
          <wp:simplePos x="0" y="0"/>
          <wp:positionH relativeFrom="page">
            <wp:posOffset>5975350</wp:posOffset>
          </wp:positionH>
          <wp:positionV relativeFrom="page">
            <wp:posOffset>8661400</wp:posOffset>
          </wp:positionV>
          <wp:extent cx="1482090" cy="1092200"/>
          <wp:effectExtent l="0" t="0" r="3810" b="0"/>
          <wp:wrapThrough wrapText="bothSides">
            <wp:wrapPolygon edited="1">
              <wp:start x="-2129" y="-1884"/>
              <wp:lineTo x="-1666" y="20972"/>
              <wp:lineTo x="21656" y="21098"/>
              <wp:lineTo x="21600" y="-1758"/>
              <wp:lineTo x="-2129" y="-1884"/>
            </wp:wrapPolygon>
          </wp:wrapThrough>
          <wp:docPr id="1" name="Picture 1" title="Metropolita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2090" cy="1092200"/>
                  </a:xfrm>
                  <a:prstGeom prst="rect">
                    <a:avLst/>
                  </a:prstGeom>
                  <a:noFill/>
                  <a:ln w="9525">
                    <a:noFill/>
                    <a:miter lim="800000"/>
                    <a:headEnd/>
                    <a:tailEnd/>
                  </a:ln>
                </pic:spPr>
              </pic:pic>
            </a:graphicData>
          </a:graphic>
        </wp:anchor>
      </w:drawing>
    </w:r>
    <w:r w:rsidRPr="00501C82">
      <w:t xml:space="preserve">Page - </w:t>
    </w:r>
    <w:r>
      <w:fldChar w:fldCharType="begin"/>
    </w:r>
    <w:r>
      <w:instrText xml:space="preserve"> PAGE </w:instrText>
    </w:r>
    <w:r>
      <w:fldChar w:fldCharType="separate"/>
    </w:r>
    <w:r>
      <w:rPr>
        <w:noProof/>
      </w:rPr>
      <w:t>1</w:t>
    </w:r>
    <w:r>
      <w:rPr>
        <w:noProof/>
      </w:rPr>
      <w:fldChar w:fldCharType="end"/>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F8F52" w14:textId="77777777" w:rsidR="00407F15" w:rsidRDefault="00407F15" w:rsidP="008C4FA3">
      <w:r>
        <w:separator/>
      </w:r>
    </w:p>
    <w:p w14:paraId="2AE9F1EA" w14:textId="77777777" w:rsidR="00407F15" w:rsidRDefault="00407F15"/>
  </w:footnote>
  <w:footnote w:type="continuationSeparator" w:id="0">
    <w:p w14:paraId="4EAD7FDC" w14:textId="77777777" w:rsidR="00407F15" w:rsidRDefault="00407F15" w:rsidP="008C4FA3">
      <w:r>
        <w:continuationSeparator/>
      </w:r>
    </w:p>
    <w:p w14:paraId="710EF176" w14:textId="77777777" w:rsidR="00407F15" w:rsidRDefault="00407F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7235F" w14:textId="77777777" w:rsidR="00320C40" w:rsidRDefault="00320C40" w:rsidP="00711226">
    <w:pPr>
      <w:tabs>
        <w:tab w:val="center" w:pos="5040"/>
        <w:tab w:val="right" w:pos="10080"/>
      </w:tabs>
    </w:pPr>
    <w:r>
      <w:t>[Type text]</w:t>
    </w:r>
    <w:r>
      <w:tab/>
      <w:t>[Type text]</w:t>
    </w:r>
    <w:r>
      <w:tab/>
      <w:t>[Type text]</w:t>
    </w:r>
  </w:p>
  <w:p w14:paraId="1074B920" w14:textId="77777777" w:rsidR="00320C40" w:rsidRDefault="00320C40"/>
  <w:p w14:paraId="68EEAA48" w14:textId="77777777" w:rsidR="00320C40" w:rsidRDefault="00320C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4F79C" w14:textId="77777777" w:rsidR="00320C40" w:rsidRDefault="00320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D02EF" w14:textId="61F363E5" w:rsidR="00320C40" w:rsidRDefault="00320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966C47"/>
    <w:multiLevelType w:val="hybridMultilevel"/>
    <w:tmpl w:val="6B2E601E"/>
    <w:lvl w:ilvl="0" w:tplc="8916BBAA">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42DBF"/>
    <w:multiLevelType w:val="hybridMultilevel"/>
    <w:tmpl w:val="7C228BC8"/>
    <w:lvl w:ilvl="0" w:tplc="8916BBA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67C6A"/>
    <w:multiLevelType w:val="multilevel"/>
    <w:tmpl w:val="1E420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836D1C"/>
    <w:multiLevelType w:val="hybridMultilevel"/>
    <w:tmpl w:val="A9EAE402"/>
    <w:lvl w:ilvl="0" w:tplc="A028C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189301DB"/>
    <w:multiLevelType w:val="hybridMultilevel"/>
    <w:tmpl w:val="8BDAB750"/>
    <w:lvl w:ilvl="0" w:tplc="8916BBAA">
      <w:start w:val="1"/>
      <w:numFmt w:val="bullet"/>
      <w:lvlText w:val=""/>
      <w:lvlJc w:val="left"/>
      <w:pPr>
        <w:ind w:left="720" w:hanging="360"/>
      </w:pPr>
      <w:rPr>
        <w:rFonts w:ascii="Symbol" w:hAnsi="Symbol" w:hint="default"/>
        <w:color w:val="auto"/>
        <w:sz w:val="20"/>
        <w:szCs w:val="20"/>
      </w:rPr>
    </w:lvl>
    <w:lvl w:ilvl="1" w:tplc="10AE36EA">
      <w:start w:val="1"/>
      <w:numFmt w:val="bullet"/>
      <w:lvlText w:val="o"/>
      <w:lvlJc w:val="left"/>
      <w:pPr>
        <w:ind w:left="1440" w:hanging="360"/>
      </w:pPr>
      <w:rPr>
        <w:rFonts w:ascii="Courier New" w:hAnsi="Courier New" w:cs="Courier New" w:hint="default"/>
        <w:color w:val="auto"/>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B3E3D"/>
    <w:multiLevelType w:val="hybridMultilevel"/>
    <w:tmpl w:val="4ED47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C3CCF"/>
    <w:multiLevelType w:val="hybridMultilevel"/>
    <w:tmpl w:val="C7741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1505D"/>
    <w:multiLevelType w:val="hybridMultilevel"/>
    <w:tmpl w:val="AE90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007E4"/>
    <w:multiLevelType w:val="hybridMultilevel"/>
    <w:tmpl w:val="F208C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952F75"/>
    <w:multiLevelType w:val="hybridMultilevel"/>
    <w:tmpl w:val="9490DC98"/>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02469BA"/>
    <w:multiLevelType w:val="hybridMultilevel"/>
    <w:tmpl w:val="E90E5ADE"/>
    <w:lvl w:ilvl="0" w:tplc="A0CC44B6">
      <w:start w:val="1"/>
      <w:numFmt w:val="bullet"/>
      <w:lvlText w:val=""/>
      <w:lvlJc w:val="left"/>
      <w:pPr>
        <w:ind w:left="720" w:hanging="360"/>
      </w:pPr>
      <w:rPr>
        <w:rFonts w:ascii="Symbol" w:hAnsi="Symbol" w:hint="default"/>
        <w:color w:val="auto"/>
        <w:sz w:val="22"/>
        <w:szCs w:val="22"/>
      </w:rPr>
    </w:lvl>
    <w:lvl w:ilvl="1" w:tplc="B78E47C4">
      <w:start w:val="1"/>
      <w:numFmt w:val="bullet"/>
      <w:lvlText w:val="o"/>
      <w:lvlJc w:val="left"/>
      <w:pPr>
        <w:ind w:left="1440" w:hanging="360"/>
      </w:pPr>
      <w:rPr>
        <w:rFonts w:ascii="Courier New" w:hAnsi="Courier New" w:cs="Courier New" w:hint="default"/>
        <w:color w:val="auto"/>
        <w:sz w:val="22"/>
        <w:szCs w:val="22"/>
      </w:rPr>
    </w:lvl>
    <w:lvl w:ilvl="2" w:tplc="8786811A">
      <w:start w:val="1"/>
      <w:numFmt w:val="bullet"/>
      <w:lvlText w:val=""/>
      <w:lvlJc w:val="left"/>
      <w:pPr>
        <w:ind w:left="2160" w:hanging="360"/>
      </w:pPr>
      <w:rPr>
        <w:rFonts w:ascii="Wingdings" w:hAnsi="Wingdings" w:hint="default"/>
        <w:color w:val="auto"/>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0C2D24"/>
    <w:multiLevelType w:val="hybridMultilevel"/>
    <w:tmpl w:val="FCDC1AA0"/>
    <w:lvl w:ilvl="0" w:tplc="47AE4C24">
      <w:start w:val="1"/>
      <w:numFmt w:val="decimal"/>
      <w:pStyle w:val="ListNumb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C30303"/>
    <w:multiLevelType w:val="hybridMultilevel"/>
    <w:tmpl w:val="8BE420E4"/>
    <w:lvl w:ilvl="0" w:tplc="8916BBA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F6551"/>
    <w:multiLevelType w:val="hybridMultilevel"/>
    <w:tmpl w:val="0BE83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F97E7B"/>
    <w:multiLevelType w:val="hybridMultilevel"/>
    <w:tmpl w:val="11207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14467"/>
    <w:multiLevelType w:val="hybridMultilevel"/>
    <w:tmpl w:val="BFE40CD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E52615"/>
    <w:multiLevelType w:val="hybridMultilevel"/>
    <w:tmpl w:val="716A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01512F"/>
    <w:multiLevelType w:val="hybridMultilevel"/>
    <w:tmpl w:val="66ECCECE"/>
    <w:lvl w:ilvl="0" w:tplc="8916BBAA">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97AF9"/>
    <w:multiLevelType w:val="hybridMultilevel"/>
    <w:tmpl w:val="C6E0F24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B373A4"/>
    <w:multiLevelType w:val="hybridMultilevel"/>
    <w:tmpl w:val="2CE23062"/>
    <w:lvl w:ilvl="0" w:tplc="B0AE70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9F1FB0"/>
    <w:multiLevelType w:val="hybridMultilevel"/>
    <w:tmpl w:val="C3E6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3"/>
  </w:num>
  <w:num w:numId="4">
    <w:abstractNumId w:val="8"/>
  </w:num>
  <w:num w:numId="5">
    <w:abstractNumId w:val="3"/>
  </w:num>
  <w:num w:numId="6">
    <w:abstractNumId w:val="15"/>
  </w:num>
  <w:num w:numId="7">
    <w:abstractNumId w:val="7"/>
  </w:num>
  <w:num w:numId="8">
    <w:abstractNumId w:val="11"/>
  </w:num>
  <w:num w:numId="9">
    <w:abstractNumId w:val="17"/>
  </w:num>
  <w:num w:numId="10">
    <w:abstractNumId w:val="4"/>
  </w:num>
  <w:num w:numId="11">
    <w:abstractNumId w:val="20"/>
  </w:num>
  <w:num w:numId="12">
    <w:abstractNumId w:val="10"/>
  </w:num>
  <w:num w:numId="13">
    <w:abstractNumId w:val="16"/>
  </w:num>
  <w:num w:numId="14">
    <w:abstractNumId w:val="18"/>
  </w:num>
  <w:num w:numId="15">
    <w:abstractNumId w:val="12"/>
  </w:num>
  <w:num w:numId="16">
    <w:abstractNumId w:val="21"/>
  </w:num>
  <w:num w:numId="17">
    <w:abstractNumId w:val="22"/>
  </w:num>
  <w:num w:numId="18">
    <w:abstractNumId w:val="9"/>
  </w:num>
  <w:num w:numId="19">
    <w:abstractNumId w:val="6"/>
  </w:num>
  <w:num w:numId="20">
    <w:abstractNumId w:val="19"/>
  </w:num>
  <w:num w:numId="21">
    <w:abstractNumId w:val="14"/>
  </w:num>
  <w:num w:numId="22">
    <w:abstractNumId w:val="1"/>
  </w:num>
  <w:num w:numId="2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activeWritingStyle w:appName="MSWord" w:lang="en-US" w:vendorID="64" w:dllVersion="0" w:nlCheck="1" w:checkStyle="1"/>
  <w:activeWritingStyle w:appName="MSWord" w:lang="en-US" w:vendorID="64" w:dllVersion="6" w:nlCheck="1" w:checkStyle="1"/>
  <w:proofState w:spelling="clean" w:grammar="clean"/>
  <w:stylePaneSortMethod w:val="00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9"/>
    <w:docVar w:name="ShowStaticGuides" w:val="1"/>
  </w:docVars>
  <w:rsids>
    <w:rsidRoot w:val="00423F55"/>
    <w:rsid w:val="0000082B"/>
    <w:rsid w:val="0000199A"/>
    <w:rsid w:val="00001C57"/>
    <w:rsid w:val="00010A45"/>
    <w:rsid w:val="00010EB6"/>
    <w:rsid w:val="00012227"/>
    <w:rsid w:val="0001223F"/>
    <w:rsid w:val="00016D31"/>
    <w:rsid w:val="00017DC5"/>
    <w:rsid w:val="00020CC3"/>
    <w:rsid w:val="00021306"/>
    <w:rsid w:val="000220A5"/>
    <w:rsid w:val="00024A82"/>
    <w:rsid w:val="00025978"/>
    <w:rsid w:val="000268EC"/>
    <w:rsid w:val="000278BE"/>
    <w:rsid w:val="000306B3"/>
    <w:rsid w:val="0003534C"/>
    <w:rsid w:val="000359FC"/>
    <w:rsid w:val="00040488"/>
    <w:rsid w:val="00040789"/>
    <w:rsid w:val="00040BE3"/>
    <w:rsid w:val="000453CE"/>
    <w:rsid w:val="000551AA"/>
    <w:rsid w:val="0005573F"/>
    <w:rsid w:val="00061B0B"/>
    <w:rsid w:val="00065934"/>
    <w:rsid w:val="0006606C"/>
    <w:rsid w:val="00066DDC"/>
    <w:rsid w:val="000671A9"/>
    <w:rsid w:val="00067DBB"/>
    <w:rsid w:val="000721CE"/>
    <w:rsid w:val="00073207"/>
    <w:rsid w:val="000749DF"/>
    <w:rsid w:val="00076D46"/>
    <w:rsid w:val="00082E66"/>
    <w:rsid w:val="000843AD"/>
    <w:rsid w:val="000869DE"/>
    <w:rsid w:val="00087389"/>
    <w:rsid w:val="00091900"/>
    <w:rsid w:val="00092D40"/>
    <w:rsid w:val="0009491D"/>
    <w:rsid w:val="00095685"/>
    <w:rsid w:val="00096886"/>
    <w:rsid w:val="000973B5"/>
    <w:rsid w:val="000A3541"/>
    <w:rsid w:val="000A5516"/>
    <w:rsid w:val="000A5FE9"/>
    <w:rsid w:val="000A750E"/>
    <w:rsid w:val="000B01A8"/>
    <w:rsid w:val="000B1A91"/>
    <w:rsid w:val="000B1F43"/>
    <w:rsid w:val="000B263F"/>
    <w:rsid w:val="000B2A61"/>
    <w:rsid w:val="000B4BD6"/>
    <w:rsid w:val="000B51BA"/>
    <w:rsid w:val="000C0373"/>
    <w:rsid w:val="000C0380"/>
    <w:rsid w:val="000C5C7F"/>
    <w:rsid w:val="000C621A"/>
    <w:rsid w:val="000C66CE"/>
    <w:rsid w:val="000C76AD"/>
    <w:rsid w:val="000C7D11"/>
    <w:rsid w:val="000D1FD2"/>
    <w:rsid w:val="000D2859"/>
    <w:rsid w:val="000D2DDA"/>
    <w:rsid w:val="000D4AD0"/>
    <w:rsid w:val="000D5BDE"/>
    <w:rsid w:val="000D5DF6"/>
    <w:rsid w:val="000D70D8"/>
    <w:rsid w:val="000D767D"/>
    <w:rsid w:val="000E0E2B"/>
    <w:rsid w:val="000E2063"/>
    <w:rsid w:val="000E3076"/>
    <w:rsid w:val="000E3F8A"/>
    <w:rsid w:val="000E6A10"/>
    <w:rsid w:val="000E79B8"/>
    <w:rsid w:val="000F1585"/>
    <w:rsid w:val="000F34BE"/>
    <w:rsid w:val="000F4C1A"/>
    <w:rsid w:val="001007A2"/>
    <w:rsid w:val="00101CA7"/>
    <w:rsid w:val="00102284"/>
    <w:rsid w:val="0010352B"/>
    <w:rsid w:val="001060D2"/>
    <w:rsid w:val="00110A3F"/>
    <w:rsid w:val="00110C29"/>
    <w:rsid w:val="0011215B"/>
    <w:rsid w:val="001124F8"/>
    <w:rsid w:val="00121844"/>
    <w:rsid w:val="001230EC"/>
    <w:rsid w:val="00123DF3"/>
    <w:rsid w:val="00124A37"/>
    <w:rsid w:val="00127FD2"/>
    <w:rsid w:val="001314EF"/>
    <w:rsid w:val="00133560"/>
    <w:rsid w:val="00134795"/>
    <w:rsid w:val="001347C3"/>
    <w:rsid w:val="00134A03"/>
    <w:rsid w:val="001351FF"/>
    <w:rsid w:val="001467AE"/>
    <w:rsid w:val="00146976"/>
    <w:rsid w:val="00147128"/>
    <w:rsid w:val="00150352"/>
    <w:rsid w:val="001504BB"/>
    <w:rsid w:val="001549E2"/>
    <w:rsid w:val="001552FC"/>
    <w:rsid w:val="00155303"/>
    <w:rsid w:val="00155EA1"/>
    <w:rsid w:val="0016237A"/>
    <w:rsid w:val="0016339C"/>
    <w:rsid w:val="00164276"/>
    <w:rsid w:val="00164C0F"/>
    <w:rsid w:val="00165895"/>
    <w:rsid w:val="00165D5B"/>
    <w:rsid w:val="00172A17"/>
    <w:rsid w:val="001746EF"/>
    <w:rsid w:val="001752B4"/>
    <w:rsid w:val="001819B4"/>
    <w:rsid w:val="00184C85"/>
    <w:rsid w:val="00186543"/>
    <w:rsid w:val="00187957"/>
    <w:rsid w:val="001913E8"/>
    <w:rsid w:val="001928A6"/>
    <w:rsid w:val="00193791"/>
    <w:rsid w:val="00193FE6"/>
    <w:rsid w:val="0019479D"/>
    <w:rsid w:val="001966ED"/>
    <w:rsid w:val="0019674A"/>
    <w:rsid w:val="001A0D7E"/>
    <w:rsid w:val="001A13EF"/>
    <w:rsid w:val="001A1CC2"/>
    <w:rsid w:val="001A264C"/>
    <w:rsid w:val="001A498A"/>
    <w:rsid w:val="001A5CD4"/>
    <w:rsid w:val="001B0158"/>
    <w:rsid w:val="001B2E00"/>
    <w:rsid w:val="001B40B5"/>
    <w:rsid w:val="001B4ACE"/>
    <w:rsid w:val="001B4FA0"/>
    <w:rsid w:val="001B608F"/>
    <w:rsid w:val="001B7ECC"/>
    <w:rsid w:val="001C12EE"/>
    <w:rsid w:val="001C3CA4"/>
    <w:rsid w:val="001C532F"/>
    <w:rsid w:val="001C5506"/>
    <w:rsid w:val="001C5884"/>
    <w:rsid w:val="001D0005"/>
    <w:rsid w:val="001D3DE7"/>
    <w:rsid w:val="001D5024"/>
    <w:rsid w:val="001D5141"/>
    <w:rsid w:val="001D54B1"/>
    <w:rsid w:val="001D79F0"/>
    <w:rsid w:val="001E2964"/>
    <w:rsid w:val="001E368A"/>
    <w:rsid w:val="001E4CAD"/>
    <w:rsid w:val="001E4D8B"/>
    <w:rsid w:val="001E4ED9"/>
    <w:rsid w:val="001E5DFE"/>
    <w:rsid w:val="001F10A3"/>
    <w:rsid w:val="001F45ED"/>
    <w:rsid w:val="001F50D6"/>
    <w:rsid w:val="001F5482"/>
    <w:rsid w:val="001F7C8A"/>
    <w:rsid w:val="00201A04"/>
    <w:rsid w:val="002027C1"/>
    <w:rsid w:val="00202E70"/>
    <w:rsid w:val="0020375B"/>
    <w:rsid w:val="00204106"/>
    <w:rsid w:val="00204563"/>
    <w:rsid w:val="002057F8"/>
    <w:rsid w:val="00206476"/>
    <w:rsid w:val="002064DF"/>
    <w:rsid w:val="002069E2"/>
    <w:rsid w:val="00206A62"/>
    <w:rsid w:val="00207577"/>
    <w:rsid w:val="002101C6"/>
    <w:rsid w:val="00210F49"/>
    <w:rsid w:val="00211557"/>
    <w:rsid w:val="002124F5"/>
    <w:rsid w:val="002146E9"/>
    <w:rsid w:val="002157C5"/>
    <w:rsid w:val="00216048"/>
    <w:rsid w:val="0022291D"/>
    <w:rsid w:val="00225539"/>
    <w:rsid w:val="00226C98"/>
    <w:rsid w:val="00226E6B"/>
    <w:rsid w:val="00227636"/>
    <w:rsid w:val="00230274"/>
    <w:rsid w:val="002309C2"/>
    <w:rsid w:val="00236922"/>
    <w:rsid w:val="00237A4C"/>
    <w:rsid w:val="002405E3"/>
    <w:rsid w:val="002420D7"/>
    <w:rsid w:val="002424BA"/>
    <w:rsid w:val="0024663C"/>
    <w:rsid w:val="002475CF"/>
    <w:rsid w:val="0024779B"/>
    <w:rsid w:val="00252DF7"/>
    <w:rsid w:val="00253FEB"/>
    <w:rsid w:val="00261724"/>
    <w:rsid w:val="002642E9"/>
    <w:rsid w:val="002643AA"/>
    <w:rsid w:val="002659AB"/>
    <w:rsid w:val="002662C5"/>
    <w:rsid w:val="0027080A"/>
    <w:rsid w:val="00270A83"/>
    <w:rsid w:val="002717A8"/>
    <w:rsid w:val="00273C94"/>
    <w:rsid w:val="00276005"/>
    <w:rsid w:val="00280237"/>
    <w:rsid w:val="00280385"/>
    <w:rsid w:val="0028086A"/>
    <w:rsid w:val="00281AC7"/>
    <w:rsid w:val="00282340"/>
    <w:rsid w:val="00283417"/>
    <w:rsid w:val="00284CC0"/>
    <w:rsid w:val="00287C00"/>
    <w:rsid w:val="00292C88"/>
    <w:rsid w:val="00292F95"/>
    <w:rsid w:val="0029425B"/>
    <w:rsid w:val="002945A6"/>
    <w:rsid w:val="00294F78"/>
    <w:rsid w:val="002A23B8"/>
    <w:rsid w:val="002A2F54"/>
    <w:rsid w:val="002A5DC2"/>
    <w:rsid w:val="002A6F7C"/>
    <w:rsid w:val="002B0E17"/>
    <w:rsid w:val="002B1078"/>
    <w:rsid w:val="002B34B8"/>
    <w:rsid w:val="002B4187"/>
    <w:rsid w:val="002B55A4"/>
    <w:rsid w:val="002B784A"/>
    <w:rsid w:val="002B7CA5"/>
    <w:rsid w:val="002C0612"/>
    <w:rsid w:val="002C06ED"/>
    <w:rsid w:val="002C2D1A"/>
    <w:rsid w:val="002C3040"/>
    <w:rsid w:val="002C4D9F"/>
    <w:rsid w:val="002C6FE2"/>
    <w:rsid w:val="002D07D7"/>
    <w:rsid w:val="002D1778"/>
    <w:rsid w:val="002D3A59"/>
    <w:rsid w:val="002D4545"/>
    <w:rsid w:val="002E0ACF"/>
    <w:rsid w:val="002E3742"/>
    <w:rsid w:val="002E3E26"/>
    <w:rsid w:val="002E6972"/>
    <w:rsid w:val="002F2FCD"/>
    <w:rsid w:val="002F3374"/>
    <w:rsid w:val="002F42D2"/>
    <w:rsid w:val="002F5E63"/>
    <w:rsid w:val="003007CF"/>
    <w:rsid w:val="003021B8"/>
    <w:rsid w:val="00302FF9"/>
    <w:rsid w:val="003132CC"/>
    <w:rsid w:val="003165C5"/>
    <w:rsid w:val="00320C40"/>
    <w:rsid w:val="0032146B"/>
    <w:rsid w:val="00321634"/>
    <w:rsid w:val="0032206D"/>
    <w:rsid w:val="00322CFA"/>
    <w:rsid w:val="00322F97"/>
    <w:rsid w:val="00323472"/>
    <w:rsid w:val="00324A8E"/>
    <w:rsid w:val="003264CE"/>
    <w:rsid w:val="003279B9"/>
    <w:rsid w:val="00330C43"/>
    <w:rsid w:val="0033176C"/>
    <w:rsid w:val="003318A8"/>
    <w:rsid w:val="00331A89"/>
    <w:rsid w:val="0033744C"/>
    <w:rsid w:val="00340C14"/>
    <w:rsid w:val="0034145B"/>
    <w:rsid w:val="003423B9"/>
    <w:rsid w:val="003454D5"/>
    <w:rsid w:val="003500B7"/>
    <w:rsid w:val="00350503"/>
    <w:rsid w:val="00350C3B"/>
    <w:rsid w:val="003519AC"/>
    <w:rsid w:val="00354027"/>
    <w:rsid w:val="00354831"/>
    <w:rsid w:val="00354AED"/>
    <w:rsid w:val="00355A01"/>
    <w:rsid w:val="00357469"/>
    <w:rsid w:val="00360F67"/>
    <w:rsid w:val="00360F71"/>
    <w:rsid w:val="00363CDF"/>
    <w:rsid w:val="00366EF2"/>
    <w:rsid w:val="0036754E"/>
    <w:rsid w:val="00370710"/>
    <w:rsid w:val="003708E4"/>
    <w:rsid w:val="0037176E"/>
    <w:rsid w:val="00372964"/>
    <w:rsid w:val="0037372B"/>
    <w:rsid w:val="00373EB1"/>
    <w:rsid w:val="00375258"/>
    <w:rsid w:val="0037584D"/>
    <w:rsid w:val="00376938"/>
    <w:rsid w:val="00377413"/>
    <w:rsid w:val="003844C1"/>
    <w:rsid w:val="00384673"/>
    <w:rsid w:val="00384EE1"/>
    <w:rsid w:val="00385C60"/>
    <w:rsid w:val="0038708A"/>
    <w:rsid w:val="00390971"/>
    <w:rsid w:val="003947E0"/>
    <w:rsid w:val="00397512"/>
    <w:rsid w:val="00397ABC"/>
    <w:rsid w:val="00397D4F"/>
    <w:rsid w:val="003A11B5"/>
    <w:rsid w:val="003A27C5"/>
    <w:rsid w:val="003A2D2A"/>
    <w:rsid w:val="003A2E6E"/>
    <w:rsid w:val="003A53CC"/>
    <w:rsid w:val="003A56D7"/>
    <w:rsid w:val="003A5882"/>
    <w:rsid w:val="003B260D"/>
    <w:rsid w:val="003B54F3"/>
    <w:rsid w:val="003B6628"/>
    <w:rsid w:val="003B79FE"/>
    <w:rsid w:val="003B7CD4"/>
    <w:rsid w:val="003C1A18"/>
    <w:rsid w:val="003C22F7"/>
    <w:rsid w:val="003C24B5"/>
    <w:rsid w:val="003C5F9B"/>
    <w:rsid w:val="003C64A9"/>
    <w:rsid w:val="003C6E7E"/>
    <w:rsid w:val="003C7022"/>
    <w:rsid w:val="003C70A6"/>
    <w:rsid w:val="003D02F7"/>
    <w:rsid w:val="003D1BF8"/>
    <w:rsid w:val="003D2BDD"/>
    <w:rsid w:val="003D33CD"/>
    <w:rsid w:val="003D50D9"/>
    <w:rsid w:val="003D52E5"/>
    <w:rsid w:val="003D7F79"/>
    <w:rsid w:val="003E1AC5"/>
    <w:rsid w:val="003E2707"/>
    <w:rsid w:val="003E32EA"/>
    <w:rsid w:val="003E3C5F"/>
    <w:rsid w:val="003F0CD1"/>
    <w:rsid w:val="003F3052"/>
    <w:rsid w:val="003F4D56"/>
    <w:rsid w:val="003F6CBC"/>
    <w:rsid w:val="00401CC1"/>
    <w:rsid w:val="004037E0"/>
    <w:rsid w:val="0040412F"/>
    <w:rsid w:val="0040430D"/>
    <w:rsid w:val="004069E9"/>
    <w:rsid w:val="00407F15"/>
    <w:rsid w:val="004109D4"/>
    <w:rsid w:val="00412D93"/>
    <w:rsid w:val="00412F0F"/>
    <w:rsid w:val="00413813"/>
    <w:rsid w:val="00414159"/>
    <w:rsid w:val="0041614B"/>
    <w:rsid w:val="004228F1"/>
    <w:rsid w:val="004236ED"/>
    <w:rsid w:val="00423F55"/>
    <w:rsid w:val="00424596"/>
    <w:rsid w:val="00430A53"/>
    <w:rsid w:val="004337FB"/>
    <w:rsid w:val="004353D9"/>
    <w:rsid w:val="00440720"/>
    <w:rsid w:val="0044090F"/>
    <w:rsid w:val="004463AF"/>
    <w:rsid w:val="00450006"/>
    <w:rsid w:val="00460570"/>
    <w:rsid w:val="00461718"/>
    <w:rsid w:val="00462AA7"/>
    <w:rsid w:val="00462EF1"/>
    <w:rsid w:val="004640A0"/>
    <w:rsid w:val="004676E5"/>
    <w:rsid w:val="00467754"/>
    <w:rsid w:val="00472EB8"/>
    <w:rsid w:val="00473021"/>
    <w:rsid w:val="004738E5"/>
    <w:rsid w:val="00473CA9"/>
    <w:rsid w:val="00475964"/>
    <w:rsid w:val="004765D7"/>
    <w:rsid w:val="004807F5"/>
    <w:rsid w:val="00480C8C"/>
    <w:rsid w:val="00480E5A"/>
    <w:rsid w:val="004850CB"/>
    <w:rsid w:val="00485325"/>
    <w:rsid w:val="00485C0E"/>
    <w:rsid w:val="00485D6B"/>
    <w:rsid w:val="004867D5"/>
    <w:rsid w:val="00486B85"/>
    <w:rsid w:val="00487AA8"/>
    <w:rsid w:val="004908E8"/>
    <w:rsid w:val="00491787"/>
    <w:rsid w:val="00493186"/>
    <w:rsid w:val="0049464B"/>
    <w:rsid w:val="00494E1D"/>
    <w:rsid w:val="00495445"/>
    <w:rsid w:val="00497E62"/>
    <w:rsid w:val="004A068A"/>
    <w:rsid w:val="004A0B33"/>
    <w:rsid w:val="004A3FF4"/>
    <w:rsid w:val="004A634B"/>
    <w:rsid w:val="004A7AEF"/>
    <w:rsid w:val="004A7AFB"/>
    <w:rsid w:val="004B2DB0"/>
    <w:rsid w:val="004B4076"/>
    <w:rsid w:val="004B55F0"/>
    <w:rsid w:val="004B5F37"/>
    <w:rsid w:val="004B6D3B"/>
    <w:rsid w:val="004B7B14"/>
    <w:rsid w:val="004B7C33"/>
    <w:rsid w:val="004C1678"/>
    <w:rsid w:val="004C3933"/>
    <w:rsid w:val="004C488F"/>
    <w:rsid w:val="004C5F8E"/>
    <w:rsid w:val="004C6143"/>
    <w:rsid w:val="004C7823"/>
    <w:rsid w:val="004D348A"/>
    <w:rsid w:val="004D3989"/>
    <w:rsid w:val="004D4EBE"/>
    <w:rsid w:val="004E01A2"/>
    <w:rsid w:val="004E1645"/>
    <w:rsid w:val="004E27BA"/>
    <w:rsid w:val="004E4CAC"/>
    <w:rsid w:val="004E5380"/>
    <w:rsid w:val="004E55BD"/>
    <w:rsid w:val="004E6130"/>
    <w:rsid w:val="004E710F"/>
    <w:rsid w:val="004F12AD"/>
    <w:rsid w:val="004F43A9"/>
    <w:rsid w:val="004F6676"/>
    <w:rsid w:val="00501C82"/>
    <w:rsid w:val="00501D8E"/>
    <w:rsid w:val="005023C7"/>
    <w:rsid w:val="00502F23"/>
    <w:rsid w:val="0050420C"/>
    <w:rsid w:val="005047C0"/>
    <w:rsid w:val="0050523D"/>
    <w:rsid w:val="00511248"/>
    <w:rsid w:val="00512B10"/>
    <w:rsid w:val="005137B7"/>
    <w:rsid w:val="0051380F"/>
    <w:rsid w:val="00517111"/>
    <w:rsid w:val="005212EF"/>
    <w:rsid w:val="00521482"/>
    <w:rsid w:val="00521CF3"/>
    <w:rsid w:val="0052410A"/>
    <w:rsid w:val="00524193"/>
    <w:rsid w:val="0053019B"/>
    <w:rsid w:val="00531829"/>
    <w:rsid w:val="00536809"/>
    <w:rsid w:val="00541316"/>
    <w:rsid w:val="00543FA3"/>
    <w:rsid w:val="0054468A"/>
    <w:rsid w:val="0054565A"/>
    <w:rsid w:val="00545C18"/>
    <w:rsid w:val="00546027"/>
    <w:rsid w:val="00556397"/>
    <w:rsid w:val="00556922"/>
    <w:rsid w:val="00557411"/>
    <w:rsid w:val="00557AC6"/>
    <w:rsid w:val="0056142A"/>
    <w:rsid w:val="005626AF"/>
    <w:rsid w:val="00563F50"/>
    <w:rsid w:val="0056666A"/>
    <w:rsid w:val="005708ED"/>
    <w:rsid w:val="005731B3"/>
    <w:rsid w:val="005737BE"/>
    <w:rsid w:val="00573C8A"/>
    <w:rsid w:val="00574F76"/>
    <w:rsid w:val="00574FFF"/>
    <w:rsid w:val="00577D6A"/>
    <w:rsid w:val="00580F43"/>
    <w:rsid w:val="00581B6B"/>
    <w:rsid w:val="00583616"/>
    <w:rsid w:val="00585624"/>
    <w:rsid w:val="00591645"/>
    <w:rsid w:val="00593BF9"/>
    <w:rsid w:val="00594F59"/>
    <w:rsid w:val="0059703B"/>
    <w:rsid w:val="00597680"/>
    <w:rsid w:val="00597DA2"/>
    <w:rsid w:val="005A19E7"/>
    <w:rsid w:val="005A4C65"/>
    <w:rsid w:val="005A4DBE"/>
    <w:rsid w:val="005A7AFD"/>
    <w:rsid w:val="005B0543"/>
    <w:rsid w:val="005B0769"/>
    <w:rsid w:val="005B165F"/>
    <w:rsid w:val="005B221B"/>
    <w:rsid w:val="005B3882"/>
    <w:rsid w:val="005B5089"/>
    <w:rsid w:val="005B51A0"/>
    <w:rsid w:val="005B776B"/>
    <w:rsid w:val="005B79B2"/>
    <w:rsid w:val="005C0BE9"/>
    <w:rsid w:val="005C0D81"/>
    <w:rsid w:val="005C4235"/>
    <w:rsid w:val="005C4E03"/>
    <w:rsid w:val="005C54E8"/>
    <w:rsid w:val="005C6729"/>
    <w:rsid w:val="005C7132"/>
    <w:rsid w:val="005D143E"/>
    <w:rsid w:val="005D28A7"/>
    <w:rsid w:val="005D3A47"/>
    <w:rsid w:val="005D4123"/>
    <w:rsid w:val="005D4FEC"/>
    <w:rsid w:val="005D6066"/>
    <w:rsid w:val="005E1CA1"/>
    <w:rsid w:val="005E1E62"/>
    <w:rsid w:val="005E459B"/>
    <w:rsid w:val="005E654F"/>
    <w:rsid w:val="005E6B3E"/>
    <w:rsid w:val="005E72E5"/>
    <w:rsid w:val="005F16A1"/>
    <w:rsid w:val="005F2FA3"/>
    <w:rsid w:val="005F3737"/>
    <w:rsid w:val="005F4ED5"/>
    <w:rsid w:val="005F5634"/>
    <w:rsid w:val="005F616C"/>
    <w:rsid w:val="00600286"/>
    <w:rsid w:val="0060107D"/>
    <w:rsid w:val="00601545"/>
    <w:rsid w:val="00602AB2"/>
    <w:rsid w:val="00606901"/>
    <w:rsid w:val="00607248"/>
    <w:rsid w:val="006119F5"/>
    <w:rsid w:val="006133CA"/>
    <w:rsid w:val="00613B45"/>
    <w:rsid w:val="0061473B"/>
    <w:rsid w:val="006150C7"/>
    <w:rsid w:val="006242AF"/>
    <w:rsid w:val="00625F66"/>
    <w:rsid w:val="00626EF1"/>
    <w:rsid w:val="00634D4F"/>
    <w:rsid w:val="0064029A"/>
    <w:rsid w:val="0064189F"/>
    <w:rsid w:val="0064310B"/>
    <w:rsid w:val="0064497C"/>
    <w:rsid w:val="00644CE9"/>
    <w:rsid w:val="006459AD"/>
    <w:rsid w:val="0064692F"/>
    <w:rsid w:val="0064778C"/>
    <w:rsid w:val="00652E76"/>
    <w:rsid w:val="00653D81"/>
    <w:rsid w:val="00653EA8"/>
    <w:rsid w:val="00653EEF"/>
    <w:rsid w:val="00654D1E"/>
    <w:rsid w:val="00656944"/>
    <w:rsid w:val="00656DB2"/>
    <w:rsid w:val="00662A2C"/>
    <w:rsid w:val="006661FF"/>
    <w:rsid w:val="00667779"/>
    <w:rsid w:val="00675C9A"/>
    <w:rsid w:val="00677547"/>
    <w:rsid w:val="00677E84"/>
    <w:rsid w:val="00680406"/>
    <w:rsid w:val="00681574"/>
    <w:rsid w:val="00682FB0"/>
    <w:rsid w:val="00683A2B"/>
    <w:rsid w:val="006858BB"/>
    <w:rsid w:val="00692B0A"/>
    <w:rsid w:val="00692BA2"/>
    <w:rsid w:val="00693095"/>
    <w:rsid w:val="00694A9E"/>
    <w:rsid w:val="006955C4"/>
    <w:rsid w:val="0069655D"/>
    <w:rsid w:val="00697A04"/>
    <w:rsid w:val="00697F55"/>
    <w:rsid w:val="006A5415"/>
    <w:rsid w:val="006A6559"/>
    <w:rsid w:val="006B1A4E"/>
    <w:rsid w:val="006B1B59"/>
    <w:rsid w:val="006B3CF5"/>
    <w:rsid w:val="006B492F"/>
    <w:rsid w:val="006B63A8"/>
    <w:rsid w:val="006B7114"/>
    <w:rsid w:val="006C0403"/>
    <w:rsid w:val="006C191B"/>
    <w:rsid w:val="006C2F7E"/>
    <w:rsid w:val="006C3DA9"/>
    <w:rsid w:val="006C5721"/>
    <w:rsid w:val="006C728A"/>
    <w:rsid w:val="006D060A"/>
    <w:rsid w:val="006D0660"/>
    <w:rsid w:val="006D1879"/>
    <w:rsid w:val="006D5A30"/>
    <w:rsid w:val="006E0C74"/>
    <w:rsid w:val="006E1D6C"/>
    <w:rsid w:val="006E2222"/>
    <w:rsid w:val="006E4168"/>
    <w:rsid w:val="006E5292"/>
    <w:rsid w:val="006E5755"/>
    <w:rsid w:val="006E5D50"/>
    <w:rsid w:val="006E6DF1"/>
    <w:rsid w:val="006F0017"/>
    <w:rsid w:val="006F048E"/>
    <w:rsid w:val="006F2ABE"/>
    <w:rsid w:val="006F2D16"/>
    <w:rsid w:val="006F443A"/>
    <w:rsid w:val="00701C48"/>
    <w:rsid w:val="0070353A"/>
    <w:rsid w:val="007041B6"/>
    <w:rsid w:val="00704C2D"/>
    <w:rsid w:val="0070701A"/>
    <w:rsid w:val="0070704F"/>
    <w:rsid w:val="00711226"/>
    <w:rsid w:val="007113FD"/>
    <w:rsid w:val="007134EB"/>
    <w:rsid w:val="00714C22"/>
    <w:rsid w:val="00727298"/>
    <w:rsid w:val="00733731"/>
    <w:rsid w:val="00733AE6"/>
    <w:rsid w:val="00736266"/>
    <w:rsid w:val="007426F6"/>
    <w:rsid w:val="00743E5F"/>
    <w:rsid w:val="00745C93"/>
    <w:rsid w:val="00747261"/>
    <w:rsid w:val="00747468"/>
    <w:rsid w:val="007519C0"/>
    <w:rsid w:val="007541E4"/>
    <w:rsid w:val="007568C6"/>
    <w:rsid w:val="00760744"/>
    <w:rsid w:val="00761885"/>
    <w:rsid w:val="00761DC2"/>
    <w:rsid w:val="00761F4F"/>
    <w:rsid w:val="00762EF5"/>
    <w:rsid w:val="00763B75"/>
    <w:rsid w:val="0076506A"/>
    <w:rsid w:val="007651E6"/>
    <w:rsid w:val="00765EC3"/>
    <w:rsid w:val="007668FE"/>
    <w:rsid w:val="00766931"/>
    <w:rsid w:val="0076759B"/>
    <w:rsid w:val="00771EBD"/>
    <w:rsid w:val="007737C3"/>
    <w:rsid w:val="007759D1"/>
    <w:rsid w:val="00776A85"/>
    <w:rsid w:val="00776B7D"/>
    <w:rsid w:val="00776CFA"/>
    <w:rsid w:val="0077758F"/>
    <w:rsid w:val="007840BE"/>
    <w:rsid w:val="007849E1"/>
    <w:rsid w:val="00785370"/>
    <w:rsid w:val="00785C9E"/>
    <w:rsid w:val="00785DC3"/>
    <w:rsid w:val="0078603D"/>
    <w:rsid w:val="00794B45"/>
    <w:rsid w:val="007954C3"/>
    <w:rsid w:val="00797D23"/>
    <w:rsid w:val="007A19B0"/>
    <w:rsid w:val="007A2AAF"/>
    <w:rsid w:val="007A2B0F"/>
    <w:rsid w:val="007A64B8"/>
    <w:rsid w:val="007A7797"/>
    <w:rsid w:val="007B0289"/>
    <w:rsid w:val="007B1863"/>
    <w:rsid w:val="007B2C16"/>
    <w:rsid w:val="007B35DD"/>
    <w:rsid w:val="007B3D05"/>
    <w:rsid w:val="007B49AE"/>
    <w:rsid w:val="007C1AD8"/>
    <w:rsid w:val="007C23C3"/>
    <w:rsid w:val="007C2830"/>
    <w:rsid w:val="007C5E12"/>
    <w:rsid w:val="007C7C67"/>
    <w:rsid w:val="007D0B4D"/>
    <w:rsid w:val="007D151F"/>
    <w:rsid w:val="007D2133"/>
    <w:rsid w:val="007D4938"/>
    <w:rsid w:val="007D4DE3"/>
    <w:rsid w:val="007D4E7E"/>
    <w:rsid w:val="007D54E2"/>
    <w:rsid w:val="007D69EA"/>
    <w:rsid w:val="007E28FE"/>
    <w:rsid w:val="007E2F5F"/>
    <w:rsid w:val="007E3BAB"/>
    <w:rsid w:val="007E3BC3"/>
    <w:rsid w:val="007E4D7C"/>
    <w:rsid w:val="007E4D9B"/>
    <w:rsid w:val="007E7ACA"/>
    <w:rsid w:val="007E7AEA"/>
    <w:rsid w:val="007F0C0D"/>
    <w:rsid w:val="007F2D3C"/>
    <w:rsid w:val="007F5106"/>
    <w:rsid w:val="007F55ED"/>
    <w:rsid w:val="007F65A6"/>
    <w:rsid w:val="007F7BFA"/>
    <w:rsid w:val="00801A97"/>
    <w:rsid w:val="0080389C"/>
    <w:rsid w:val="00805E4B"/>
    <w:rsid w:val="008105BB"/>
    <w:rsid w:val="008105F1"/>
    <w:rsid w:val="00811D8A"/>
    <w:rsid w:val="00812C5F"/>
    <w:rsid w:val="008132C6"/>
    <w:rsid w:val="00815568"/>
    <w:rsid w:val="0082255C"/>
    <w:rsid w:val="0082360A"/>
    <w:rsid w:val="0082597E"/>
    <w:rsid w:val="00826B42"/>
    <w:rsid w:val="00831EDC"/>
    <w:rsid w:val="00832773"/>
    <w:rsid w:val="00834214"/>
    <w:rsid w:val="00836025"/>
    <w:rsid w:val="0083677B"/>
    <w:rsid w:val="00836F8C"/>
    <w:rsid w:val="008409C8"/>
    <w:rsid w:val="00842363"/>
    <w:rsid w:val="008467A3"/>
    <w:rsid w:val="00847C70"/>
    <w:rsid w:val="00850C40"/>
    <w:rsid w:val="008513CA"/>
    <w:rsid w:val="008517BC"/>
    <w:rsid w:val="00851844"/>
    <w:rsid w:val="00851936"/>
    <w:rsid w:val="00851A36"/>
    <w:rsid w:val="0085284F"/>
    <w:rsid w:val="00852C1F"/>
    <w:rsid w:val="008533CD"/>
    <w:rsid w:val="008539E5"/>
    <w:rsid w:val="00854272"/>
    <w:rsid w:val="00855C5A"/>
    <w:rsid w:val="00855C9F"/>
    <w:rsid w:val="008577FD"/>
    <w:rsid w:val="00861564"/>
    <w:rsid w:val="00863C08"/>
    <w:rsid w:val="008644AE"/>
    <w:rsid w:val="008647D0"/>
    <w:rsid w:val="00864E1D"/>
    <w:rsid w:val="008663ED"/>
    <w:rsid w:val="0086686C"/>
    <w:rsid w:val="008704FF"/>
    <w:rsid w:val="00872A61"/>
    <w:rsid w:val="00873C06"/>
    <w:rsid w:val="00873F6B"/>
    <w:rsid w:val="008768C4"/>
    <w:rsid w:val="00876C02"/>
    <w:rsid w:val="00877C3B"/>
    <w:rsid w:val="00881F6F"/>
    <w:rsid w:val="00883223"/>
    <w:rsid w:val="0088377B"/>
    <w:rsid w:val="00884E91"/>
    <w:rsid w:val="00887A97"/>
    <w:rsid w:val="00890BB8"/>
    <w:rsid w:val="0089134C"/>
    <w:rsid w:val="00892973"/>
    <w:rsid w:val="00892FAB"/>
    <w:rsid w:val="00896A2D"/>
    <w:rsid w:val="00896C46"/>
    <w:rsid w:val="008971B0"/>
    <w:rsid w:val="008A226F"/>
    <w:rsid w:val="008A2483"/>
    <w:rsid w:val="008A2774"/>
    <w:rsid w:val="008A2DF7"/>
    <w:rsid w:val="008A38CC"/>
    <w:rsid w:val="008A6544"/>
    <w:rsid w:val="008A6BE1"/>
    <w:rsid w:val="008A6E55"/>
    <w:rsid w:val="008B1E9A"/>
    <w:rsid w:val="008B4B6C"/>
    <w:rsid w:val="008B54C7"/>
    <w:rsid w:val="008B67AB"/>
    <w:rsid w:val="008C09A8"/>
    <w:rsid w:val="008C1493"/>
    <w:rsid w:val="008C4FA3"/>
    <w:rsid w:val="008C5EB8"/>
    <w:rsid w:val="008C6621"/>
    <w:rsid w:val="008C67E8"/>
    <w:rsid w:val="008C6F25"/>
    <w:rsid w:val="008D397B"/>
    <w:rsid w:val="008D53CC"/>
    <w:rsid w:val="008D5C85"/>
    <w:rsid w:val="008D6763"/>
    <w:rsid w:val="008D7D05"/>
    <w:rsid w:val="008E0403"/>
    <w:rsid w:val="008E14A5"/>
    <w:rsid w:val="008E375C"/>
    <w:rsid w:val="008E6819"/>
    <w:rsid w:val="008F0DA2"/>
    <w:rsid w:val="008F2804"/>
    <w:rsid w:val="008F2E11"/>
    <w:rsid w:val="008F2E23"/>
    <w:rsid w:val="008F3D15"/>
    <w:rsid w:val="008F7303"/>
    <w:rsid w:val="00900BEA"/>
    <w:rsid w:val="00902BA7"/>
    <w:rsid w:val="00905295"/>
    <w:rsid w:val="009055D6"/>
    <w:rsid w:val="00906C80"/>
    <w:rsid w:val="00907722"/>
    <w:rsid w:val="0090788D"/>
    <w:rsid w:val="00910BBE"/>
    <w:rsid w:val="0091305C"/>
    <w:rsid w:val="00922DC9"/>
    <w:rsid w:val="00926991"/>
    <w:rsid w:val="00927224"/>
    <w:rsid w:val="00931465"/>
    <w:rsid w:val="009321DB"/>
    <w:rsid w:val="009331CA"/>
    <w:rsid w:val="00935748"/>
    <w:rsid w:val="00940C01"/>
    <w:rsid w:val="00940CF8"/>
    <w:rsid w:val="00940DF4"/>
    <w:rsid w:val="00941478"/>
    <w:rsid w:val="00947F34"/>
    <w:rsid w:val="00951C07"/>
    <w:rsid w:val="0095280A"/>
    <w:rsid w:val="00954542"/>
    <w:rsid w:val="0095505F"/>
    <w:rsid w:val="00965374"/>
    <w:rsid w:val="00965DED"/>
    <w:rsid w:val="00970718"/>
    <w:rsid w:val="009738AD"/>
    <w:rsid w:val="009775DD"/>
    <w:rsid w:val="00977CA7"/>
    <w:rsid w:val="00977CBB"/>
    <w:rsid w:val="00982841"/>
    <w:rsid w:val="00984682"/>
    <w:rsid w:val="00985337"/>
    <w:rsid w:val="00987145"/>
    <w:rsid w:val="00993ADD"/>
    <w:rsid w:val="00996450"/>
    <w:rsid w:val="00996502"/>
    <w:rsid w:val="009970B2"/>
    <w:rsid w:val="00997EE8"/>
    <w:rsid w:val="00997FDB"/>
    <w:rsid w:val="009A0F58"/>
    <w:rsid w:val="009A3029"/>
    <w:rsid w:val="009A3225"/>
    <w:rsid w:val="009A3D55"/>
    <w:rsid w:val="009A4359"/>
    <w:rsid w:val="009A59A7"/>
    <w:rsid w:val="009B1357"/>
    <w:rsid w:val="009B2F9C"/>
    <w:rsid w:val="009B3492"/>
    <w:rsid w:val="009B458E"/>
    <w:rsid w:val="009B75F4"/>
    <w:rsid w:val="009C18AE"/>
    <w:rsid w:val="009C3590"/>
    <w:rsid w:val="009C4EA9"/>
    <w:rsid w:val="009C54E2"/>
    <w:rsid w:val="009C6376"/>
    <w:rsid w:val="009C73C4"/>
    <w:rsid w:val="009C7BBD"/>
    <w:rsid w:val="009D253E"/>
    <w:rsid w:val="009D2D58"/>
    <w:rsid w:val="009D343D"/>
    <w:rsid w:val="009D4408"/>
    <w:rsid w:val="009D56F2"/>
    <w:rsid w:val="009D6626"/>
    <w:rsid w:val="009D68C6"/>
    <w:rsid w:val="009D6D6A"/>
    <w:rsid w:val="009D733D"/>
    <w:rsid w:val="009D7D09"/>
    <w:rsid w:val="009E04ED"/>
    <w:rsid w:val="009E3697"/>
    <w:rsid w:val="009E482D"/>
    <w:rsid w:val="009E60D9"/>
    <w:rsid w:val="009E75FE"/>
    <w:rsid w:val="009F08E8"/>
    <w:rsid w:val="009F0B5B"/>
    <w:rsid w:val="009F0E09"/>
    <w:rsid w:val="009F275E"/>
    <w:rsid w:val="009F33D1"/>
    <w:rsid w:val="009F3527"/>
    <w:rsid w:val="009F42E1"/>
    <w:rsid w:val="009F4A9E"/>
    <w:rsid w:val="009F4FB9"/>
    <w:rsid w:val="009F669B"/>
    <w:rsid w:val="00A019F4"/>
    <w:rsid w:val="00A01C76"/>
    <w:rsid w:val="00A0267A"/>
    <w:rsid w:val="00A0502E"/>
    <w:rsid w:val="00A07D25"/>
    <w:rsid w:val="00A13675"/>
    <w:rsid w:val="00A145DA"/>
    <w:rsid w:val="00A15530"/>
    <w:rsid w:val="00A16065"/>
    <w:rsid w:val="00A17D4B"/>
    <w:rsid w:val="00A242FC"/>
    <w:rsid w:val="00A24806"/>
    <w:rsid w:val="00A254D7"/>
    <w:rsid w:val="00A26355"/>
    <w:rsid w:val="00A27678"/>
    <w:rsid w:val="00A30082"/>
    <w:rsid w:val="00A30EE3"/>
    <w:rsid w:val="00A30F85"/>
    <w:rsid w:val="00A313F4"/>
    <w:rsid w:val="00A320AE"/>
    <w:rsid w:val="00A340B5"/>
    <w:rsid w:val="00A35EF8"/>
    <w:rsid w:val="00A36F0F"/>
    <w:rsid w:val="00A46FAE"/>
    <w:rsid w:val="00A47675"/>
    <w:rsid w:val="00A51CDF"/>
    <w:rsid w:val="00A54D86"/>
    <w:rsid w:val="00A55924"/>
    <w:rsid w:val="00A6012C"/>
    <w:rsid w:val="00A61A70"/>
    <w:rsid w:val="00A63BB6"/>
    <w:rsid w:val="00A65742"/>
    <w:rsid w:val="00A6647B"/>
    <w:rsid w:val="00A709A9"/>
    <w:rsid w:val="00A72BCA"/>
    <w:rsid w:val="00A73170"/>
    <w:rsid w:val="00A74A66"/>
    <w:rsid w:val="00A74AF2"/>
    <w:rsid w:val="00A74EBE"/>
    <w:rsid w:val="00A74EE6"/>
    <w:rsid w:val="00A77430"/>
    <w:rsid w:val="00A81BCA"/>
    <w:rsid w:val="00A83993"/>
    <w:rsid w:val="00A83BDA"/>
    <w:rsid w:val="00A8657D"/>
    <w:rsid w:val="00A86A77"/>
    <w:rsid w:val="00A86E19"/>
    <w:rsid w:val="00A91ECD"/>
    <w:rsid w:val="00A929DB"/>
    <w:rsid w:val="00A92F7A"/>
    <w:rsid w:val="00A94660"/>
    <w:rsid w:val="00A954F9"/>
    <w:rsid w:val="00A96A71"/>
    <w:rsid w:val="00AA08A5"/>
    <w:rsid w:val="00AA0DC0"/>
    <w:rsid w:val="00AA1274"/>
    <w:rsid w:val="00AA452B"/>
    <w:rsid w:val="00AA5CE9"/>
    <w:rsid w:val="00AA70E0"/>
    <w:rsid w:val="00AB1AF6"/>
    <w:rsid w:val="00AB2D98"/>
    <w:rsid w:val="00AB3FFC"/>
    <w:rsid w:val="00AB5E72"/>
    <w:rsid w:val="00AB7F84"/>
    <w:rsid w:val="00AC0B0A"/>
    <w:rsid w:val="00AD2179"/>
    <w:rsid w:val="00AD422C"/>
    <w:rsid w:val="00AD59AF"/>
    <w:rsid w:val="00AD64E0"/>
    <w:rsid w:val="00AE06F4"/>
    <w:rsid w:val="00AE0C47"/>
    <w:rsid w:val="00AE75B9"/>
    <w:rsid w:val="00AE7689"/>
    <w:rsid w:val="00AF0009"/>
    <w:rsid w:val="00AF0E1C"/>
    <w:rsid w:val="00AF0F0F"/>
    <w:rsid w:val="00AF2DB0"/>
    <w:rsid w:val="00AF3DE5"/>
    <w:rsid w:val="00AF42E1"/>
    <w:rsid w:val="00AF466B"/>
    <w:rsid w:val="00AF5DA7"/>
    <w:rsid w:val="00B013D9"/>
    <w:rsid w:val="00B023FD"/>
    <w:rsid w:val="00B04338"/>
    <w:rsid w:val="00B04EF1"/>
    <w:rsid w:val="00B07C5A"/>
    <w:rsid w:val="00B11E54"/>
    <w:rsid w:val="00B12896"/>
    <w:rsid w:val="00B13406"/>
    <w:rsid w:val="00B1359F"/>
    <w:rsid w:val="00B13B1D"/>
    <w:rsid w:val="00B168A0"/>
    <w:rsid w:val="00B17AA2"/>
    <w:rsid w:val="00B17AF8"/>
    <w:rsid w:val="00B229DB"/>
    <w:rsid w:val="00B2337C"/>
    <w:rsid w:val="00B24E6F"/>
    <w:rsid w:val="00B3445A"/>
    <w:rsid w:val="00B35942"/>
    <w:rsid w:val="00B366A6"/>
    <w:rsid w:val="00B369EF"/>
    <w:rsid w:val="00B409DB"/>
    <w:rsid w:val="00B473D5"/>
    <w:rsid w:val="00B50440"/>
    <w:rsid w:val="00B5060F"/>
    <w:rsid w:val="00B512D5"/>
    <w:rsid w:val="00B52A74"/>
    <w:rsid w:val="00B54B4D"/>
    <w:rsid w:val="00B55C3F"/>
    <w:rsid w:val="00B5602B"/>
    <w:rsid w:val="00B560E9"/>
    <w:rsid w:val="00B56BBB"/>
    <w:rsid w:val="00B571BE"/>
    <w:rsid w:val="00B575C4"/>
    <w:rsid w:val="00B615DC"/>
    <w:rsid w:val="00B63E62"/>
    <w:rsid w:val="00B66028"/>
    <w:rsid w:val="00B7047D"/>
    <w:rsid w:val="00B70568"/>
    <w:rsid w:val="00B718E1"/>
    <w:rsid w:val="00B71F6E"/>
    <w:rsid w:val="00B723B3"/>
    <w:rsid w:val="00B72A40"/>
    <w:rsid w:val="00B72A7F"/>
    <w:rsid w:val="00B73CBB"/>
    <w:rsid w:val="00B743A4"/>
    <w:rsid w:val="00B7464F"/>
    <w:rsid w:val="00B75FE0"/>
    <w:rsid w:val="00B76534"/>
    <w:rsid w:val="00B77BEB"/>
    <w:rsid w:val="00B80232"/>
    <w:rsid w:val="00B816B0"/>
    <w:rsid w:val="00B83C7A"/>
    <w:rsid w:val="00B83F68"/>
    <w:rsid w:val="00B84835"/>
    <w:rsid w:val="00B86033"/>
    <w:rsid w:val="00B86E78"/>
    <w:rsid w:val="00B87B72"/>
    <w:rsid w:val="00B92381"/>
    <w:rsid w:val="00B94584"/>
    <w:rsid w:val="00B96576"/>
    <w:rsid w:val="00B97186"/>
    <w:rsid w:val="00B974D6"/>
    <w:rsid w:val="00BA000E"/>
    <w:rsid w:val="00BA1EBF"/>
    <w:rsid w:val="00BA37EB"/>
    <w:rsid w:val="00BA4A6F"/>
    <w:rsid w:val="00BA5AB0"/>
    <w:rsid w:val="00BA66AB"/>
    <w:rsid w:val="00BB3074"/>
    <w:rsid w:val="00BB30F5"/>
    <w:rsid w:val="00BB33CF"/>
    <w:rsid w:val="00BC0EEC"/>
    <w:rsid w:val="00BD0187"/>
    <w:rsid w:val="00BD09BB"/>
    <w:rsid w:val="00BD24D0"/>
    <w:rsid w:val="00BD4453"/>
    <w:rsid w:val="00BD7454"/>
    <w:rsid w:val="00BD778D"/>
    <w:rsid w:val="00BD794A"/>
    <w:rsid w:val="00BE10F0"/>
    <w:rsid w:val="00BE1513"/>
    <w:rsid w:val="00BE2076"/>
    <w:rsid w:val="00BE224A"/>
    <w:rsid w:val="00BE3984"/>
    <w:rsid w:val="00BE401C"/>
    <w:rsid w:val="00BE4077"/>
    <w:rsid w:val="00BE6B5B"/>
    <w:rsid w:val="00BE7DDA"/>
    <w:rsid w:val="00BF15D8"/>
    <w:rsid w:val="00BF361A"/>
    <w:rsid w:val="00C00F60"/>
    <w:rsid w:val="00C01B66"/>
    <w:rsid w:val="00C021BA"/>
    <w:rsid w:val="00C077B7"/>
    <w:rsid w:val="00C102BE"/>
    <w:rsid w:val="00C106AE"/>
    <w:rsid w:val="00C13F97"/>
    <w:rsid w:val="00C15682"/>
    <w:rsid w:val="00C17393"/>
    <w:rsid w:val="00C224C0"/>
    <w:rsid w:val="00C2320F"/>
    <w:rsid w:val="00C2411B"/>
    <w:rsid w:val="00C24BF1"/>
    <w:rsid w:val="00C30C3D"/>
    <w:rsid w:val="00C3119D"/>
    <w:rsid w:val="00C32031"/>
    <w:rsid w:val="00C3252B"/>
    <w:rsid w:val="00C335CA"/>
    <w:rsid w:val="00C34E0B"/>
    <w:rsid w:val="00C372E5"/>
    <w:rsid w:val="00C37DC0"/>
    <w:rsid w:val="00C41D2A"/>
    <w:rsid w:val="00C4213B"/>
    <w:rsid w:val="00C4276D"/>
    <w:rsid w:val="00C429A5"/>
    <w:rsid w:val="00C46A52"/>
    <w:rsid w:val="00C50BE9"/>
    <w:rsid w:val="00C5156F"/>
    <w:rsid w:val="00C52686"/>
    <w:rsid w:val="00C52ED8"/>
    <w:rsid w:val="00C53797"/>
    <w:rsid w:val="00C541CB"/>
    <w:rsid w:val="00C57175"/>
    <w:rsid w:val="00C6073C"/>
    <w:rsid w:val="00C64855"/>
    <w:rsid w:val="00C65848"/>
    <w:rsid w:val="00C65976"/>
    <w:rsid w:val="00C66029"/>
    <w:rsid w:val="00C702B2"/>
    <w:rsid w:val="00C73D5D"/>
    <w:rsid w:val="00C8252E"/>
    <w:rsid w:val="00C8599B"/>
    <w:rsid w:val="00C9025B"/>
    <w:rsid w:val="00C931DA"/>
    <w:rsid w:val="00C93F8A"/>
    <w:rsid w:val="00C95456"/>
    <w:rsid w:val="00C96458"/>
    <w:rsid w:val="00CA0450"/>
    <w:rsid w:val="00CA1039"/>
    <w:rsid w:val="00CA4F00"/>
    <w:rsid w:val="00CA5958"/>
    <w:rsid w:val="00CB3516"/>
    <w:rsid w:val="00CB428C"/>
    <w:rsid w:val="00CB56A8"/>
    <w:rsid w:val="00CB57B8"/>
    <w:rsid w:val="00CB6A54"/>
    <w:rsid w:val="00CC0343"/>
    <w:rsid w:val="00CC1525"/>
    <w:rsid w:val="00CC177D"/>
    <w:rsid w:val="00CC3100"/>
    <w:rsid w:val="00CC5C4F"/>
    <w:rsid w:val="00CD0C4B"/>
    <w:rsid w:val="00CD327F"/>
    <w:rsid w:val="00CD6A57"/>
    <w:rsid w:val="00CD7922"/>
    <w:rsid w:val="00CD7A81"/>
    <w:rsid w:val="00CE01C1"/>
    <w:rsid w:val="00CE06D0"/>
    <w:rsid w:val="00CE0B50"/>
    <w:rsid w:val="00CE4BC4"/>
    <w:rsid w:val="00CE53FD"/>
    <w:rsid w:val="00CE549F"/>
    <w:rsid w:val="00CE557D"/>
    <w:rsid w:val="00CE58A0"/>
    <w:rsid w:val="00CE7652"/>
    <w:rsid w:val="00CF0521"/>
    <w:rsid w:val="00CF1431"/>
    <w:rsid w:val="00CF27B3"/>
    <w:rsid w:val="00CF3C99"/>
    <w:rsid w:val="00CF4292"/>
    <w:rsid w:val="00CF6E15"/>
    <w:rsid w:val="00D00D74"/>
    <w:rsid w:val="00D00E1B"/>
    <w:rsid w:val="00D01552"/>
    <w:rsid w:val="00D01B51"/>
    <w:rsid w:val="00D02080"/>
    <w:rsid w:val="00D037A3"/>
    <w:rsid w:val="00D0460E"/>
    <w:rsid w:val="00D106DA"/>
    <w:rsid w:val="00D10D75"/>
    <w:rsid w:val="00D118C8"/>
    <w:rsid w:val="00D1402C"/>
    <w:rsid w:val="00D14D2E"/>
    <w:rsid w:val="00D16A43"/>
    <w:rsid w:val="00D20730"/>
    <w:rsid w:val="00D20D1A"/>
    <w:rsid w:val="00D2207A"/>
    <w:rsid w:val="00D246BC"/>
    <w:rsid w:val="00D2750F"/>
    <w:rsid w:val="00D32905"/>
    <w:rsid w:val="00D3372E"/>
    <w:rsid w:val="00D371B9"/>
    <w:rsid w:val="00D412AE"/>
    <w:rsid w:val="00D416D7"/>
    <w:rsid w:val="00D4297E"/>
    <w:rsid w:val="00D44A59"/>
    <w:rsid w:val="00D5069F"/>
    <w:rsid w:val="00D519C5"/>
    <w:rsid w:val="00D5278D"/>
    <w:rsid w:val="00D55C82"/>
    <w:rsid w:val="00D57C91"/>
    <w:rsid w:val="00D62B5F"/>
    <w:rsid w:val="00D66A64"/>
    <w:rsid w:val="00D81FD3"/>
    <w:rsid w:val="00D8339E"/>
    <w:rsid w:val="00D83D70"/>
    <w:rsid w:val="00D84948"/>
    <w:rsid w:val="00D85AF1"/>
    <w:rsid w:val="00D91689"/>
    <w:rsid w:val="00D92242"/>
    <w:rsid w:val="00D97AE1"/>
    <w:rsid w:val="00DA2EE6"/>
    <w:rsid w:val="00DA4167"/>
    <w:rsid w:val="00DA4F88"/>
    <w:rsid w:val="00DB0A6F"/>
    <w:rsid w:val="00DB0F39"/>
    <w:rsid w:val="00DB1275"/>
    <w:rsid w:val="00DB2C37"/>
    <w:rsid w:val="00DB567A"/>
    <w:rsid w:val="00DB67B8"/>
    <w:rsid w:val="00DC35BD"/>
    <w:rsid w:val="00DC3C98"/>
    <w:rsid w:val="00DC5DCA"/>
    <w:rsid w:val="00DC7980"/>
    <w:rsid w:val="00DD1AA5"/>
    <w:rsid w:val="00DD4623"/>
    <w:rsid w:val="00DE0A4F"/>
    <w:rsid w:val="00DE0F7B"/>
    <w:rsid w:val="00DE1257"/>
    <w:rsid w:val="00DE15F6"/>
    <w:rsid w:val="00DE1C2F"/>
    <w:rsid w:val="00DE3A88"/>
    <w:rsid w:val="00DE3D35"/>
    <w:rsid w:val="00DE6514"/>
    <w:rsid w:val="00DE77C3"/>
    <w:rsid w:val="00DF1201"/>
    <w:rsid w:val="00DF29D9"/>
    <w:rsid w:val="00DF2B62"/>
    <w:rsid w:val="00DF333F"/>
    <w:rsid w:val="00DF71AA"/>
    <w:rsid w:val="00E0128D"/>
    <w:rsid w:val="00E0191B"/>
    <w:rsid w:val="00E0319B"/>
    <w:rsid w:val="00E05BFC"/>
    <w:rsid w:val="00E072D2"/>
    <w:rsid w:val="00E11F95"/>
    <w:rsid w:val="00E136B8"/>
    <w:rsid w:val="00E212F8"/>
    <w:rsid w:val="00E21491"/>
    <w:rsid w:val="00E21F26"/>
    <w:rsid w:val="00E2375B"/>
    <w:rsid w:val="00E25986"/>
    <w:rsid w:val="00E2700E"/>
    <w:rsid w:val="00E27285"/>
    <w:rsid w:val="00E31335"/>
    <w:rsid w:val="00E333FF"/>
    <w:rsid w:val="00E336B3"/>
    <w:rsid w:val="00E33A9B"/>
    <w:rsid w:val="00E34C1C"/>
    <w:rsid w:val="00E34C6C"/>
    <w:rsid w:val="00E35E5B"/>
    <w:rsid w:val="00E37F18"/>
    <w:rsid w:val="00E4143F"/>
    <w:rsid w:val="00E42B5E"/>
    <w:rsid w:val="00E439BE"/>
    <w:rsid w:val="00E50528"/>
    <w:rsid w:val="00E51D67"/>
    <w:rsid w:val="00E54A77"/>
    <w:rsid w:val="00E575B5"/>
    <w:rsid w:val="00E60B8E"/>
    <w:rsid w:val="00E61536"/>
    <w:rsid w:val="00E62373"/>
    <w:rsid w:val="00E623AD"/>
    <w:rsid w:val="00E648A1"/>
    <w:rsid w:val="00E64F54"/>
    <w:rsid w:val="00E6569E"/>
    <w:rsid w:val="00E659F4"/>
    <w:rsid w:val="00E66455"/>
    <w:rsid w:val="00E67A14"/>
    <w:rsid w:val="00E71BD4"/>
    <w:rsid w:val="00E7229D"/>
    <w:rsid w:val="00E73B94"/>
    <w:rsid w:val="00E74363"/>
    <w:rsid w:val="00E7551E"/>
    <w:rsid w:val="00E7617F"/>
    <w:rsid w:val="00E81252"/>
    <w:rsid w:val="00E83A10"/>
    <w:rsid w:val="00E865C1"/>
    <w:rsid w:val="00E9106F"/>
    <w:rsid w:val="00E93740"/>
    <w:rsid w:val="00E93B15"/>
    <w:rsid w:val="00E946D9"/>
    <w:rsid w:val="00E964A9"/>
    <w:rsid w:val="00E9793C"/>
    <w:rsid w:val="00E97AFB"/>
    <w:rsid w:val="00EA0AB5"/>
    <w:rsid w:val="00EA0FF6"/>
    <w:rsid w:val="00EA54B8"/>
    <w:rsid w:val="00EA5986"/>
    <w:rsid w:val="00EA6112"/>
    <w:rsid w:val="00EB002C"/>
    <w:rsid w:val="00EB168D"/>
    <w:rsid w:val="00EB2B7A"/>
    <w:rsid w:val="00EB314A"/>
    <w:rsid w:val="00EB37B9"/>
    <w:rsid w:val="00EB569D"/>
    <w:rsid w:val="00EB6F3D"/>
    <w:rsid w:val="00EB757F"/>
    <w:rsid w:val="00EC002C"/>
    <w:rsid w:val="00EC3BB9"/>
    <w:rsid w:val="00ED23DA"/>
    <w:rsid w:val="00ED2678"/>
    <w:rsid w:val="00ED372C"/>
    <w:rsid w:val="00ED3E5A"/>
    <w:rsid w:val="00ED5C81"/>
    <w:rsid w:val="00ED7BC1"/>
    <w:rsid w:val="00EE053E"/>
    <w:rsid w:val="00EE1114"/>
    <w:rsid w:val="00EE1B18"/>
    <w:rsid w:val="00EE24D5"/>
    <w:rsid w:val="00EE391E"/>
    <w:rsid w:val="00EE4E51"/>
    <w:rsid w:val="00EE74E7"/>
    <w:rsid w:val="00EE780F"/>
    <w:rsid w:val="00EF0CD1"/>
    <w:rsid w:val="00EF0F2D"/>
    <w:rsid w:val="00EF6801"/>
    <w:rsid w:val="00F00DB1"/>
    <w:rsid w:val="00F019FB"/>
    <w:rsid w:val="00F02298"/>
    <w:rsid w:val="00F03EF0"/>
    <w:rsid w:val="00F048C1"/>
    <w:rsid w:val="00F0700A"/>
    <w:rsid w:val="00F07A76"/>
    <w:rsid w:val="00F1250E"/>
    <w:rsid w:val="00F13AB0"/>
    <w:rsid w:val="00F13E42"/>
    <w:rsid w:val="00F16E9F"/>
    <w:rsid w:val="00F2285F"/>
    <w:rsid w:val="00F22B32"/>
    <w:rsid w:val="00F24B67"/>
    <w:rsid w:val="00F316F6"/>
    <w:rsid w:val="00F33340"/>
    <w:rsid w:val="00F339B8"/>
    <w:rsid w:val="00F3454C"/>
    <w:rsid w:val="00F35FBB"/>
    <w:rsid w:val="00F36ACB"/>
    <w:rsid w:val="00F40160"/>
    <w:rsid w:val="00F40955"/>
    <w:rsid w:val="00F4132A"/>
    <w:rsid w:val="00F439A3"/>
    <w:rsid w:val="00F43C45"/>
    <w:rsid w:val="00F440B4"/>
    <w:rsid w:val="00F44330"/>
    <w:rsid w:val="00F445CF"/>
    <w:rsid w:val="00F448B5"/>
    <w:rsid w:val="00F45069"/>
    <w:rsid w:val="00F46838"/>
    <w:rsid w:val="00F4703D"/>
    <w:rsid w:val="00F50849"/>
    <w:rsid w:val="00F51525"/>
    <w:rsid w:val="00F534DF"/>
    <w:rsid w:val="00F549E3"/>
    <w:rsid w:val="00F54B99"/>
    <w:rsid w:val="00F54CC5"/>
    <w:rsid w:val="00F54D15"/>
    <w:rsid w:val="00F54DC5"/>
    <w:rsid w:val="00F55E53"/>
    <w:rsid w:val="00F568F2"/>
    <w:rsid w:val="00F574CF"/>
    <w:rsid w:val="00F57BBF"/>
    <w:rsid w:val="00F62485"/>
    <w:rsid w:val="00F631A2"/>
    <w:rsid w:val="00F65DCC"/>
    <w:rsid w:val="00F66C0D"/>
    <w:rsid w:val="00F67A73"/>
    <w:rsid w:val="00F702DC"/>
    <w:rsid w:val="00F7316A"/>
    <w:rsid w:val="00F77068"/>
    <w:rsid w:val="00F8167D"/>
    <w:rsid w:val="00F820E7"/>
    <w:rsid w:val="00F85EF8"/>
    <w:rsid w:val="00F90189"/>
    <w:rsid w:val="00F91E38"/>
    <w:rsid w:val="00F9478B"/>
    <w:rsid w:val="00F94F45"/>
    <w:rsid w:val="00F951BC"/>
    <w:rsid w:val="00FA1CCC"/>
    <w:rsid w:val="00FA3445"/>
    <w:rsid w:val="00FA5955"/>
    <w:rsid w:val="00FB107A"/>
    <w:rsid w:val="00FB199F"/>
    <w:rsid w:val="00FB31B0"/>
    <w:rsid w:val="00FB4677"/>
    <w:rsid w:val="00FB4BE4"/>
    <w:rsid w:val="00FB56F9"/>
    <w:rsid w:val="00FB6AED"/>
    <w:rsid w:val="00FC21CD"/>
    <w:rsid w:val="00FC2EF1"/>
    <w:rsid w:val="00FC3415"/>
    <w:rsid w:val="00FC4671"/>
    <w:rsid w:val="00FC7E7C"/>
    <w:rsid w:val="00FC7F56"/>
    <w:rsid w:val="00FD0B5F"/>
    <w:rsid w:val="00FD24EE"/>
    <w:rsid w:val="00FE07E0"/>
    <w:rsid w:val="00FE0A15"/>
    <w:rsid w:val="00FE730A"/>
    <w:rsid w:val="00FF1499"/>
    <w:rsid w:val="00FF1BF7"/>
    <w:rsid w:val="00FF5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D075A5B"/>
  <w15:docId w15:val="{3BF540B1-D470-4F41-A91D-762B35A8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lsdException w:name="Intense Reference" w:uiPriority="68"/>
    <w:lsdException w:name="Book Title" w:uiPriority="69" w:qFormat="1"/>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360F71"/>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360F71"/>
    <w:pPr>
      <w:numPr>
        <w:numId w:val="3"/>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uiPriority w:val="20"/>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character" w:styleId="Strong">
    <w:name w:val="Strong"/>
    <w:basedOn w:val="DefaultParagraphFont"/>
    <w:uiPriority w:val="22"/>
    <w:qFormat/>
    <w:rsid w:val="00F40955"/>
    <w:rPr>
      <w:b/>
      <w:bCs/>
    </w:rPr>
  </w:style>
  <w:style w:type="paragraph" w:customStyle="1" w:styleId="SectionTitle">
    <w:name w:val="Section Title"/>
    <w:basedOn w:val="Normal"/>
    <w:qFormat/>
    <w:rsid w:val="00360F71"/>
    <w:pPr>
      <w:spacing w:after="0"/>
      <w:ind w:left="720"/>
    </w:pPr>
    <w:rPr>
      <w:b/>
      <w:sz w:val="24"/>
    </w:rPr>
  </w:style>
  <w:style w:type="paragraph" w:customStyle="1" w:styleId="Numberedlist">
    <w:name w:val="Numbered list"/>
    <w:basedOn w:val="Normal"/>
    <w:qFormat/>
    <w:rsid w:val="00360F71"/>
    <w:pPr>
      <w:spacing w:after="0" w:line="360" w:lineRule="auto"/>
      <w:ind w:left="1008"/>
    </w:pPr>
    <w:rPr>
      <w:rFonts w:eastAsia="MS Mincho"/>
      <w:szCs w:val="24"/>
    </w:rPr>
  </w:style>
  <w:style w:type="paragraph" w:styleId="ListParagraph">
    <w:name w:val="List Paragraph"/>
    <w:basedOn w:val="Normal"/>
    <w:uiPriority w:val="34"/>
    <w:qFormat/>
    <w:rsid w:val="00360F71"/>
    <w:pPr>
      <w:ind w:left="720"/>
      <w:contextualSpacing/>
    </w:pPr>
  </w:style>
  <w:style w:type="paragraph" w:customStyle="1" w:styleId="CommitteeMinutes">
    <w:name w:val="Committee Minutes"/>
    <w:basedOn w:val="Heading1"/>
    <w:rsid w:val="0091305C"/>
    <w:pPr>
      <w:tabs>
        <w:tab w:val="center" w:pos="4320"/>
        <w:tab w:val="right" w:pos="8640"/>
      </w:tabs>
      <w:spacing w:after="60"/>
    </w:pPr>
    <w:rPr>
      <w:rFonts w:ascii="Verdana" w:eastAsia="Times New Roman" w:hAnsi="Verdana" w:cs="Times New Roman"/>
      <w:bCs w:val="0"/>
      <w:color w:val="auto"/>
      <w:kern w:val="28"/>
      <w:sz w:val="24"/>
      <w:szCs w:val="20"/>
    </w:rPr>
  </w:style>
  <w:style w:type="paragraph" w:customStyle="1" w:styleId="Committeeminutesheading2">
    <w:name w:val="Committee minutes heading 2"/>
    <w:basedOn w:val="Normal"/>
    <w:link w:val="Committeeminutesheading2Char"/>
    <w:rsid w:val="0091305C"/>
    <w:pPr>
      <w:spacing w:after="0"/>
      <w:ind w:left="720" w:hanging="720"/>
    </w:pPr>
    <w:rPr>
      <w:rFonts w:ascii="Verdana" w:hAnsi="Verdana"/>
      <w:color w:val="000000"/>
      <w:sz w:val="20"/>
      <w:szCs w:val="20"/>
    </w:rPr>
  </w:style>
  <w:style w:type="character" w:customStyle="1" w:styleId="Committeeminutesheading2Char">
    <w:name w:val="Committee minutes heading 2 Char"/>
    <w:basedOn w:val="DefaultParagraphFont"/>
    <w:link w:val="Committeeminutesheading2"/>
    <w:rsid w:val="0091305C"/>
    <w:rPr>
      <w:rFonts w:ascii="Verdana" w:hAnsi="Verdana"/>
      <w:color w:val="000000"/>
    </w:rPr>
  </w:style>
  <w:style w:type="paragraph" w:customStyle="1" w:styleId="CommitteeminutesHeading3">
    <w:name w:val="Committee minutes Heading 3"/>
    <w:basedOn w:val="Heading3"/>
    <w:rsid w:val="0091305C"/>
    <w:pPr>
      <w:spacing w:before="360" w:after="60"/>
    </w:pPr>
    <w:rPr>
      <w:rFonts w:ascii="Verdana" w:eastAsia="Times New Roman" w:hAnsi="Verdana" w:cs="Times New Roman"/>
      <w:bCs w:val="0"/>
      <w:iCs w:val="0"/>
      <w:color w:val="auto"/>
      <w:kern w:val="0"/>
      <w:sz w:val="22"/>
      <w:szCs w:val="20"/>
    </w:rPr>
  </w:style>
  <w:style w:type="paragraph" w:customStyle="1" w:styleId="CommitteeMinutesheading4">
    <w:name w:val="Committee Minutes heading 4"/>
    <w:basedOn w:val="Heading3"/>
    <w:rsid w:val="002157C5"/>
    <w:pPr>
      <w:spacing w:before="360" w:after="60"/>
    </w:pPr>
    <w:rPr>
      <w:rFonts w:ascii="Verdana" w:eastAsia="Times New Roman" w:hAnsi="Verdana" w:cs="Times New Roman"/>
      <w:bCs w:val="0"/>
      <w:iCs w:val="0"/>
      <w:color w:val="auto"/>
      <w:kern w:val="0"/>
      <w:szCs w:val="20"/>
    </w:rPr>
  </w:style>
  <w:style w:type="paragraph" w:customStyle="1" w:styleId="CommitteeText">
    <w:name w:val="Committee Text"/>
    <w:basedOn w:val="Normal"/>
    <w:link w:val="CommitteeTextChar"/>
    <w:rsid w:val="002157C5"/>
    <w:pPr>
      <w:spacing w:after="120"/>
    </w:pPr>
    <w:rPr>
      <w:rFonts w:ascii="Verdana" w:hAnsi="Verdana"/>
      <w:color w:val="000000"/>
      <w:szCs w:val="20"/>
    </w:rPr>
  </w:style>
  <w:style w:type="character" w:customStyle="1" w:styleId="CommitteeTextChar">
    <w:name w:val="Committee Text Char"/>
    <w:basedOn w:val="DefaultParagraphFont"/>
    <w:link w:val="CommitteeText"/>
    <w:rsid w:val="002157C5"/>
    <w:rPr>
      <w:rFonts w:ascii="Verdana" w:hAnsi="Verdana"/>
      <w:color w:val="000000"/>
      <w:sz w:val="22"/>
    </w:rPr>
  </w:style>
  <w:style w:type="character" w:customStyle="1" w:styleId="Mention1">
    <w:name w:val="Mention1"/>
    <w:basedOn w:val="DefaultParagraphFont"/>
    <w:uiPriority w:val="99"/>
    <w:semiHidden/>
    <w:unhideWhenUsed/>
    <w:rsid w:val="00654D1E"/>
    <w:rPr>
      <w:color w:val="2B579A"/>
      <w:shd w:val="clear" w:color="auto" w:fill="E6E6E6"/>
    </w:rPr>
  </w:style>
  <w:style w:type="character" w:styleId="CommentReference">
    <w:name w:val="annotation reference"/>
    <w:basedOn w:val="DefaultParagraphFont"/>
    <w:uiPriority w:val="99"/>
    <w:semiHidden/>
    <w:unhideWhenUsed/>
    <w:rsid w:val="00747261"/>
    <w:rPr>
      <w:sz w:val="16"/>
      <w:szCs w:val="16"/>
    </w:rPr>
  </w:style>
  <w:style w:type="paragraph" w:styleId="CommentText">
    <w:name w:val="annotation text"/>
    <w:basedOn w:val="Normal"/>
    <w:link w:val="CommentTextChar"/>
    <w:uiPriority w:val="99"/>
    <w:semiHidden/>
    <w:unhideWhenUsed/>
    <w:rsid w:val="00747261"/>
    <w:rPr>
      <w:sz w:val="20"/>
      <w:szCs w:val="20"/>
    </w:rPr>
  </w:style>
  <w:style w:type="character" w:customStyle="1" w:styleId="CommentTextChar">
    <w:name w:val="Comment Text Char"/>
    <w:basedOn w:val="DefaultParagraphFont"/>
    <w:link w:val="CommentText"/>
    <w:uiPriority w:val="99"/>
    <w:semiHidden/>
    <w:rsid w:val="00747261"/>
    <w:rPr>
      <w:rFonts w:ascii="Arial" w:hAnsi="Arial"/>
      <w:color w:val="505150"/>
    </w:rPr>
  </w:style>
  <w:style w:type="paragraph" w:styleId="CommentSubject">
    <w:name w:val="annotation subject"/>
    <w:basedOn w:val="CommentText"/>
    <w:next w:val="CommentText"/>
    <w:link w:val="CommentSubjectChar"/>
    <w:uiPriority w:val="99"/>
    <w:semiHidden/>
    <w:unhideWhenUsed/>
    <w:rsid w:val="00747261"/>
    <w:rPr>
      <w:b/>
      <w:bCs/>
    </w:rPr>
  </w:style>
  <w:style w:type="character" w:customStyle="1" w:styleId="CommentSubjectChar">
    <w:name w:val="Comment Subject Char"/>
    <w:basedOn w:val="CommentTextChar"/>
    <w:link w:val="CommentSubject"/>
    <w:uiPriority w:val="99"/>
    <w:semiHidden/>
    <w:rsid w:val="00747261"/>
    <w:rPr>
      <w:rFonts w:ascii="Arial" w:hAnsi="Arial"/>
      <w:b/>
      <w:bCs/>
      <w:color w:val="505150"/>
    </w:rPr>
  </w:style>
  <w:style w:type="character" w:styleId="Mention">
    <w:name w:val="Mention"/>
    <w:basedOn w:val="DefaultParagraphFont"/>
    <w:uiPriority w:val="99"/>
    <w:semiHidden/>
    <w:unhideWhenUsed/>
    <w:rsid w:val="006A6559"/>
    <w:rPr>
      <w:color w:val="2B579A"/>
      <w:shd w:val="clear" w:color="auto" w:fill="E6E6E6"/>
    </w:rPr>
  </w:style>
  <w:style w:type="paragraph" w:customStyle="1" w:styleId="paragraph">
    <w:name w:val="paragraph"/>
    <w:basedOn w:val="Normal"/>
    <w:rsid w:val="00CD0C4B"/>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CD0C4B"/>
  </w:style>
  <w:style w:type="character" w:customStyle="1" w:styleId="eop">
    <w:name w:val="eop"/>
    <w:basedOn w:val="DefaultParagraphFont"/>
    <w:rsid w:val="00CD0C4B"/>
  </w:style>
  <w:style w:type="character" w:customStyle="1" w:styleId="spellingerror">
    <w:name w:val="spellingerror"/>
    <w:basedOn w:val="DefaultParagraphFont"/>
    <w:rsid w:val="00CD0C4B"/>
  </w:style>
  <w:style w:type="paragraph" w:customStyle="1" w:styleId="Default">
    <w:name w:val="Default"/>
    <w:rsid w:val="00B72A7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134222334">
      <w:bodyDiv w:val="1"/>
      <w:marLeft w:val="0"/>
      <w:marRight w:val="0"/>
      <w:marTop w:val="0"/>
      <w:marBottom w:val="0"/>
      <w:divBdr>
        <w:top w:val="none" w:sz="0" w:space="0" w:color="auto"/>
        <w:left w:val="none" w:sz="0" w:space="0" w:color="auto"/>
        <w:bottom w:val="none" w:sz="0" w:space="0" w:color="auto"/>
        <w:right w:val="none" w:sz="0" w:space="0" w:color="auto"/>
      </w:divBdr>
    </w:div>
    <w:div w:id="235365359">
      <w:bodyDiv w:val="1"/>
      <w:marLeft w:val="0"/>
      <w:marRight w:val="0"/>
      <w:marTop w:val="0"/>
      <w:marBottom w:val="0"/>
      <w:divBdr>
        <w:top w:val="none" w:sz="0" w:space="0" w:color="auto"/>
        <w:left w:val="none" w:sz="0" w:space="0" w:color="auto"/>
        <w:bottom w:val="none" w:sz="0" w:space="0" w:color="auto"/>
        <w:right w:val="none" w:sz="0" w:space="0" w:color="auto"/>
      </w:divBdr>
    </w:div>
    <w:div w:id="443303258">
      <w:bodyDiv w:val="1"/>
      <w:marLeft w:val="0"/>
      <w:marRight w:val="0"/>
      <w:marTop w:val="0"/>
      <w:marBottom w:val="0"/>
      <w:divBdr>
        <w:top w:val="none" w:sz="0" w:space="0" w:color="auto"/>
        <w:left w:val="none" w:sz="0" w:space="0" w:color="auto"/>
        <w:bottom w:val="none" w:sz="0" w:space="0" w:color="auto"/>
        <w:right w:val="none" w:sz="0" w:space="0" w:color="auto"/>
      </w:divBdr>
    </w:div>
    <w:div w:id="886331161">
      <w:bodyDiv w:val="1"/>
      <w:marLeft w:val="0"/>
      <w:marRight w:val="0"/>
      <w:marTop w:val="0"/>
      <w:marBottom w:val="0"/>
      <w:divBdr>
        <w:top w:val="none" w:sz="0" w:space="0" w:color="auto"/>
        <w:left w:val="none" w:sz="0" w:space="0" w:color="auto"/>
        <w:bottom w:val="none" w:sz="0" w:space="0" w:color="auto"/>
        <w:right w:val="none" w:sz="0" w:space="0" w:color="auto"/>
      </w:divBdr>
    </w:div>
    <w:div w:id="900289500">
      <w:bodyDiv w:val="1"/>
      <w:marLeft w:val="0"/>
      <w:marRight w:val="0"/>
      <w:marTop w:val="0"/>
      <w:marBottom w:val="0"/>
      <w:divBdr>
        <w:top w:val="none" w:sz="0" w:space="0" w:color="auto"/>
        <w:left w:val="none" w:sz="0" w:space="0" w:color="auto"/>
        <w:bottom w:val="none" w:sz="0" w:space="0" w:color="auto"/>
        <w:right w:val="none" w:sz="0" w:space="0" w:color="auto"/>
      </w:divBdr>
    </w:div>
    <w:div w:id="909312416">
      <w:bodyDiv w:val="1"/>
      <w:marLeft w:val="0"/>
      <w:marRight w:val="0"/>
      <w:marTop w:val="0"/>
      <w:marBottom w:val="0"/>
      <w:divBdr>
        <w:top w:val="none" w:sz="0" w:space="0" w:color="auto"/>
        <w:left w:val="none" w:sz="0" w:space="0" w:color="auto"/>
        <w:bottom w:val="none" w:sz="0" w:space="0" w:color="auto"/>
        <w:right w:val="none" w:sz="0" w:space="0" w:color="auto"/>
      </w:divBdr>
    </w:div>
    <w:div w:id="934829320">
      <w:bodyDiv w:val="1"/>
      <w:marLeft w:val="0"/>
      <w:marRight w:val="0"/>
      <w:marTop w:val="0"/>
      <w:marBottom w:val="0"/>
      <w:divBdr>
        <w:top w:val="none" w:sz="0" w:space="0" w:color="auto"/>
        <w:left w:val="none" w:sz="0" w:space="0" w:color="auto"/>
        <w:bottom w:val="none" w:sz="0" w:space="0" w:color="auto"/>
        <w:right w:val="none" w:sz="0" w:space="0" w:color="auto"/>
      </w:divBdr>
    </w:div>
    <w:div w:id="1080256193">
      <w:bodyDiv w:val="1"/>
      <w:marLeft w:val="0"/>
      <w:marRight w:val="0"/>
      <w:marTop w:val="0"/>
      <w:marBottom w:val="0"/>
      <w:divBdr>
        <w:top w:val="none" w:sz="0" w:space="0" w:color="auto"/>
        <w:left w:val="none" w:sz="0" w:space="0" w:color="auto"/>
        <w:bottom w:val="none" w:sz="0" w:space="0" w:color="auto"/>
        <w:right w:val="none" w:sz="0" w:space="0" w:color="auto"/>
      </w:divBdr>
    </w:div>
    <w:div w:id="1507288104">
      <w:bodyDiv w:val="1"/>
      <w:marLeft w:val="0"/>
      <w:marRight w:val="0"/>
      <w:marTop w:val="0"/>
      <w:marBottom w:val="0"/>
      <w:divBdr>
        <w:top w:val="none" w:sz="0" w:space="0" w:color="auto"/>
        <w:left w:val="none" w:sz="0" w:space="0" w:color="auto"/>
        <w:bottom w:val="none" w:sz="0" w:space="0" w:color="auto"/>
        <w:right w:val="none" w:sz="0" w:space="0" w:color="auto"/>
      </w:divBdr>
      <w:divsChild>
        <w:div w:id="652098766">
          <w:marLeft w:val="0"/>
          <w:marRight w:val="0"/>
          <w:marTop w:val="0"/>
          <w:marBottom w:val="0"/>
          <w:divBdr>
            <w:top w:val="none" w:sz="0" w:space="0" w:color="auto"/>
            <w:left w:val="none" w:sz="0" w:space="0" w:color="auto"/>
            <w:bottom w:val="none" w:sz="0" w:space="0" w:color="auto"/>
            <w:right w:val="none" w:sz="0" w:space="0" w:color="auto"/>
          </w:divBdr>
        </w:div>
        <w:div w:id="514657760">
          <w:marLeft w:val="0"/>
          <w:marRight w:val="0"/>
          <w:marTop w:val="0"/>
          <w:marBottom w:val="0"/>
          <w:divBdr>
            <w:top w:val="none" w:sz="0" w:space="0" w:color="auto"/>
            <w:left w:val="none" w:sz="0" w:space="0" w:color="auto"/>
            <w:bottom w:val="none" w:sz="0" w:space="0" w:color="auto"/>
            <w:right w:val="none" w:sz="0" w:space="0" w:color="auto"/>
          </w:divBdr>
        </w:div>
        <w:div w:id="1457603485">
          <w:marLeft w:val="0"/>
          <w:marRight w:val="0"/>
          <w:marTop w:val="0"/>
          <w:marBottom w:val="0"/>
          <w:divBdr>
            <w:top w:val="none" w:sz="0" w:space="0" w:color="auto"/>
            <w:left w:val="none" w:sz="0" w:space="0" w:color="auto"/>
            <w:bottom w:val="none" w:sz="0" w:space="0" w:color="auto"/>
            <w:right w:val="none" w:sz="0" w:space="0" w:color="auto"/>
          </w:divBdr>
        </w:div>
        <w:div w:id="388457275">
          <w:marLeft w:val="0"/>
          <w:marRight w:val="0"/>
          <w:marTop w:val="0"/>
          <w:marBottom w:val="0"/>
          <w:divBdr>
            <w:top w:val="none" w:sz="0" w:space="0" w:color="auto"/>
            <w:left w:val="none" w:sz="0" w:space="0" w:color="auto"/>
            <w:bottom w:val="none" w:sz="0" w:space="0" w:color="auto"/>
            <w:right w:val="none" w:sz="0" w:space="0" w:color="auto"/>
          </w:divBdr>
        </w:div>
        <w:div w:id="1545563298">
          <w:marLeft w:val="0"/>
          <w:marRight w:val="0"/>
          <w:marTop w:val="0"/>
          <w:marBottom w:val="0"/>
          <w:divBdr>
            <w:top w:val="none" w:sz="0" w:space="0" w:color="auto"/>
            <w:left w:val="none" w:sz="0" w:space="0" w:color="auto"/>
            <w:bottom w:val="none" w:sz="0" w:space="0" w:color="auto"/>
            <w:right w:val="none" w:sz="0" w:space="0" w:color="auto"/>
          </w:divBdr>
        </w:div>
        <w:div w:id="1239904824">
          <w:marLeft w:val="0"/>
          <w:marRight w:val="0"/>
          <w:marTop w:val="0"/>
          <w:marBottom w:val="0"/>
          <w:divBdr>
            <w:top w:val="none" w:sz="0" w:space="0" w:color="auto"/>
            <w:left w:val="none" w:sz="0" w:space="0" w:color="auto"/>
            <w:bottom w:val="none" w:sz="0" w:space="0" w:color="auto"/>
            <w:right w:val="none" w:sz="0" w:space="0" w:color="auto"/>
          </w:divBdr>
        </w:div>
        <w:div w:id="1116173480">
          <w:marLeft w:val="0"/>
          <w:marRight w:val="0"/>
          <w:marTop w:val="0"/>
          <w:marBottom w:val="0"/>
          <w:divBdr>
            <w:top w:val="none" w:sz="0" w:space="0" w:color="auto"/>
            <w:left w:val="none" w:sz="0" w:space="0" w:color="auto"/>
            <w:bottom w:val="none" w:sz="0" w:space="0" w:color="auto"/>
            <w:right w:val="none" w:sz="0" w:space="0" w:color="auto"/>
          </w:divBdr>
        </w:div>
        <w:div w:id="902521578">
          <w:marLeft w:val="0"/>
          <w:marRight w:val="0"/>
          <w:marTop w:val="0"/>
          <w:marBottom w:val="0"/>
          <w:divBdr>
            <w:top w:val="none" w:sz="0" w:space="0" w:color="auto"/>
            <w:left w:val="none" w:sz="0" w:space="0" w:color="auto"/>
            <w:bottom w:val="none" w:sz="0" w:space="0" w:color="auto"/>
            <w:right w:val="none" w:sz="0" w:space="0" w:color="auto"/>
          </w:divBdr>
        </w:div>
        <w:div w:id="452097574">
          <w:marLeft w:val="0"/>
          <w:marRight w:val="0"/>
          <w:marTop w:val="0"/>
          <w:marBottom w:val="0"/>
          <w:divBdr>
            <w:top w:val="none" w:sz="0" w:space="0" w:color="auto"/>
            <w:left w:val="none" w:sz="0" w:space="0" w:color="auto"/>
            <w:bottom w:val="none" w:sz="0" w:space="0" w:color="auto"/>
            <w:right w:val="none" w:sz="0" w:space="0" w:color="auto"/>
          </w:divBdr>
        </w:div>
        <w:div w:id="887693266">
          <w:marLeft w:val="0"/>
          <w:marRight w:val="0"/>
          <w:marTop w:val="0"/>
          <w:marBottom w:val="0"/>
          <w:divBdr>
            <w:top w:val="none" w:sz="0" w:space="0" w:color="auto"/>
            <w:left w:val="none" w:sz="0" w:space="0" w:color="auto"/>
            <w:bottom w:val="none" w:sz="0" w:space="0" w:color="auto"/>
            <w:right w:val="none" w:sz="0" w:space="0" w:color="auto"/>
          </w:divBdr>
        </w:div>
      </w:divsChild>
    </w:div>
    <w:div w:id="1582980708">
      <w:bodyDiv w:val="1"/>
      <w:marLeft w:val="0"/>
      <w:marRight w:val="0"/>
      <w:marTop w:val="0"/>
      <w:marBottom w:val="0"/>
      <w:divBdr>
        <w:top w:val="none" w:sz="0" w:space="0" w:color="auto"/>
        <w:left w:val="none" w:sz="0" w:space="0" w:color="auto"/>
        <w:bottom w:val="none" w:sz="0" w:space="0" w:color="auto"/>
        <w:right w:val="none" w:sz="0" w:space="0" w:color="auto"/>
      </w:divBdr>
    </w:div>
    <w:div w:id="1597589359">
      <w:bodyDiv w:val="1"/>
      <w:marLeft w:val="0"/>
      <w:marRight w:val="0"/>
      <w:marTop w:val="0"/>
      <w:marBottom w:val="0"/>
      <w:divBdr>
        <w:top w:val="none" w:sz="0" w:space="0" w:color="auto"/>
        <w:left w:val="none" w:sz="0" w:space="0" w:color="auto"/>
        <w:bottom w:val="none" w:sz="0" w:space="0" w:color="auto"/>
        <w:right w:val="none" w:sz="0" w:space="0" w:color="auto"/>
      </w:divBdr>
      <w:divsChild>
        <w:div w:id="1500580126">
          <w:marLeft w:val="634"/>
          <w:marRight w:val="0"/>
          <w:marTop w:val="211"/>
          <w:marBottom w:val="0"/>
          <w:divBdr>
            <w:top w:val="none" w:sz="0" w:space="0" w:color="auto"/>
            <w:left w:val="none" w:sz="0" w:space="0" w:color="auto"/>
            <w:bottom w:val="none" w:sz="0" w:space="0" w:color="auto"/>
            <w:right w:val="none" w:sz="0" w:space="0" w:color="auto"/>
          </w:divBdr>
        </w:div>
        <w:div w:id="1567304465">
          <w:marLeft w:val="2146"/>
          <w:marRight w:val="0"/>
          <w:marTop w:val="178"/>
          <w:marBottom w:val="0"/>
          <w:divBdr>
            <w:top w:val="none" w:sz="0" w:space="0" w:color="auto"/>
            <w:left w:val="none" w:sz="0" w:space="0" w:color="auto"/>
            <w:bottom w:val="none" w:sz="0" w:space="0" w:color="auto"/>
            <w:right w:val="none" w:sz="0" w:space="0" w:color="auto"/>
          </w:divBdr>
        </w:div>
        <w:div w:id="1881088863">
          <w:marLeft w:val="2146"/>
          <w:marRight w:val="0"/>
          <w:marTop w:val="178"/>
          <w:marBottom w:val="0"/>
          <w:divBdr>
            <w:top w:val="none" w:sz="0" w:space="0" w:color="auto"/>
            <w:left w:val="none" w:sz="0" w:space="0" w:color="auto"/>
            <w:bottom w:val="none" w:sz="0" w:space="0" w:color="auto"/>
            <w:right w:val="none" w:sz="0" w:space="0" w:color="auto"/>
          </w:divBdr>
        </w:div>
        <w:div w:id="2070378272">
          <w:marLeft w:val="2146"/>
          <w:marRight w:val="0"/>
          <w:marTop w:val="178"/>
          <w:marBottom w:val="0"/>
          <w:divBdr>
            <w:top w:val="none" w:sz="0" w:space="0" w:color="auto"/>
            <w:left w:val="none" w:sz="0" w:space="0" w:color="auto"/>
            <w:bottom w:val="none" w:sz="0" w:space="0" w:color="auto"/>
            <w:right w:val="none" w:sz="0" w:space="0" w:color="auto"/>
          </w:divBdr>
        </w:div>
        <w:div w:id="1712071011">
          <w:marLeft w:val="2146"/>
          <w:marRight w:val="0"/>
          <w:marTop w:val="178"/>
          <w:marBottom w:val="0"/>
          <w:divBdr>
            <w:top w:val="none" w:sz="0" w:space="0" w:color="auto"/>
            <w:left w:val="none" w:sz="0" w:space="0" w:color="auto"/>
            <w:bottom w:val="none" w:sz="0" w:space="0" w:color="auto"/>
            <w:right w:val="none" w:sz="0" w:space="0" w:color="auto"/>
          </w:divBdr>
        </w:div>
        <w:div w:id="1510873159">
          <w:marLeft w:val="634"/>
          <w:marRight w:val="0"/>
          <w:marTop w:val="211"/>
          <w:marBottom w:val="0"/>
          <w:divBdr>
            <w:top w:val="none" w:sz="0" w:space="0" w:color="auto"/>
            <w:left w:val="none" w:sz="0" w:space="0" w:color="auto"/>
            <w:bottom w:val="none" w:sz="0" w:space="0" w:color="auto"/>
            <w:right w:val="none" w:sz="0" w:space="0" w:color="auto"/>
          </w:divBdr>
        </w:div>
      </w:divsChild>
    </w:div>
    <w:div w:id="1622225413">
      <w:bodyDiv w:val="1"/>
      <w:marLeft w:val="0"/>
      <w:marRight w:val="0"/>
      <w:marTop w:val="0"/>
      <w:marBottom w:val="0"/>
      <w:divBdr>
        <w:top w:val="none" w:sz="0" w:space="0" w:color="auto"/>
        <w:left w:val="none" w:sz="0" w:space="0" w:color="auto"/>
        <w:bottom w:val="none" w:sz="0" w:space="0" w:color="auto"/>
        <w:right w:val="none" w:sz="0" w:space="0" w:color="auto"/>
      </w:divBdr>
      <w:divsChild>
        <w:div w:id="1403213314">
          <w:marLeft w:val="0"/>
          <w:marRight w:val="0"/>
          <w:marTop w:val="0"/>
          <w:marBottom w:val="0"/>
          <w:divBdr>
            <w:top w:val="none" w:sz="0" w:space="0" w:color="auto"/>
            <w:left w:val="none" w:sz="0" w:space="0" w:color="auto"/>
            <w:bottom w:val="none" w:sz="0" w:space="0" w:color="auto"/>
            <w:right w:val="none" w:sz="0" w:space="0" w:color="auto"/>
          </w:divBdr>
          <w:divsChild>
            <w:div w:id="852762880">
              <w:marLeft w:val="0"/>
              <w:marRight w:val="0"/>
              <w:marTop w:val="0"/>
              <w:marBottom w:val="0"/>
              <w:divBdr>
                <w:top w:val="none" w:sz="0" w:space="0" w:color="auto"/>
                <w:left w:val="none" w:sz="0" w:space="0" w:color="auto"/>
                <w:bottom w:val="none" w:sz="0" w:space="0" w:color="auto"/>
                <w:right w:val="none" w:sz="0" w:space="0" w:color="auto"/>
              </w:divBdr>
            </w:div>
            <w:div w:id="1281910840">
              <w:marLeft w:val="0"/>
              <w:marRight w:val="0"/>
              <w:marTop w:val="0"/>
              <w:marBottom w:val="0"/>
              <w:divBdr>
                <w:top w:val="none" w:sz="0" w:space="0" w:color="auto"/>
                <w:left w:val="none" w:sz="0" w:space="0" w:color="auto"/>
                <w:bottom w:val="none" w:sz="0" w:space="0" w:color="auto"/>
                <w:right w:val="none" w:sz="0" w:space="0" w:color="auto"/>
              </w:divBdr>
            </w:div>
            <w:div w:id="1328168186">
              <w:marLeft w:val="0"/>
              <w:marRight w:val="0"/>
              <w:marTop w:val="0"/>
              <w:marBottom w:val="0"/>
              <w:divBdr>
                <w:top w:val="none" w:sz="0" w:space="0" w:color="auto"/>
                <w:left w:val="none" w:sz="0" w:space="0" w:color="auto"/>
                <w:bottom w:val="none" w:sz="0" w:space="0" w:color="auto"/>
                <w:right w:val="none" w:sz="0" w:space="0" w:color="auto"/>
              </w:divBdr>
            </w:div>
          </w:divsChild>
        </w:div>
        <w:div w:id="2094668998">
          <w:marLeft w:val="0"/>
          <w:marRight w:val="0"/>
          <w:marTop w:val="0"/>
          <w:marBottom w:val="0"/>
          <w:divBdr>
            <w:top w:val="none" w:sz="0" w:space="0" w:color="auto"/>
            <w:left w:val="none" w:sz="0" w:space="0" w:color="auto"/>
            <w:bottom w:val="none" w:sz="0" w:space="0" w:color="auto"/>
            <w:right w:val="none" w:sz="0" w:space="0" w:color="auto"/>
          </w:divBdr>
          <w:divsChild>
            <w:div w:id="1555265407">
              <w:marLeft w:val="0"/>
              <w:marRight w:val="0"/>
              <w:marTop w:val="0"/>
              <w:marBottom w:val="0"/>
              <w:divBdr>
                <w:top w:val="none" w:sz="0" w:space="0" w:color="auto"/>
                <w:left w:val="none" w:sz="0" w:space="0" w:color="auto"/>
                <w:bottom w:val="none" w:sz="0" w:space="0" w:color="auto"/>
                <w:right w:val="none" w:sz="0" w:space="0" w:color="auto"/>
              </w:divBdr>
            </w:div>
            <w:div w:id="632180687">
              <w:marLeft w:val="0"/>
              <w:marRight w:val="0"/>
              <w:marTop w:val="0"/>
              <w:marBottom w:val="0"/>
              <w:divBdr>
                <w:top w:val="none" w:sz="0" w:space="0" w:color="auto"/>
                <w:left w:val="none" w:sz="0" w:space="0" w:color="auto"/>
                <w:bottom w:val="none" w:sz="0" w:space="0" w:color="auto"/>
                <w:right w:val="none" w:sz="0" w:space="0" w:color="auto"/>
              </w:divBdr>
            </w:div>
            <w:div w:id="1632518393">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2034841073">
              <w:marLeft w:val="0"/>
              <w:marRight w:val="0"/>
              <w:marTop w:val="0"/>
              <w:marBottom w:val="0"/>
              <w:divBdr>
                <w:top w:val="none" w:sz="0" w:space="0" w:color="auto"/>
                <w:left w:val="none" w:sz="0" w:space="0" w:color="auto"/>
                <w:bottom w:val="none" w:sz="0" w:space="0" w:color="auto"/>
                <w:right w:val="none" w:sz="0" w:space="0" w:color="auto"/>
              </w:divBdr>
            </w:div>
          </w:divsChild>
        </w:div>
        <w:div w:id="836457436">
          <w:marLeft w:val="0"/>
          <w:marRight w:val="0"/>
          <w:marTop w:val="0"/>
          <w:marBottom w:val="0"/>
          <w:divBdr>
            <w:top w:val="none" w:sz="0" w:space="0" w:color="auto"/>
            <w:left w:val="none" w:sz="0" w:space="0" w:color="auto"/>
            <w:bottom w:val="none" w:sz="0" w:space="0" w:color="auto"/>
            <w:right w:val="none" w:sz="0" w:space="0" w:color="auto"/>
          </w:divBdr>
          <w:divsChild>
            <w:div w:id="142627751">
              <w:marLeft w:val="0"/>
              <w:marRight w:val="0"/>
              <w:marTop w:val="0"/>
              <w:marBottom w:val="0"/>
              <w:divBdr>
                <w:top w:val="none" w:sz="0" w:space="0" w:color="auto"/>
                <w:left w:val="none" w:sz="0" w:space="0" w:color="auto"/>
                <w:bottom w:val="none" w:sz="0" w:space="0" w:color="auto"/>
                <w:right w:val="none" w:sz="0" w:space="0" w:color="auto"/>
              </w:divBdr>
            </w:div>
            <w:div w:id="62027640">
              <w:marLeft w:val="0"/>
              <w:marRight w:val="0"/>
              <w:marTop w:val="0"/>
              <w:marBottom w:val="0"/>
              <w:divBdr>
                <w:top w:val="none" w:sz="0" w:space="0" w:color="auto"/>
                <w:left w:val="none" w:sz="0" w:space="0" w:color="auto"/>
                <w:bottom w:val="none" w:sz="0" w:space="0" w:color="auto"/>
                <w:right w:val="none" w:sz="0" w:space="0" w:color="auto"/>
              </w:divBdr>
            </w:div>
            <w:div w:id="1477718431">
              <w:marLeft w:val="0"/>
              <w:marRight w:val="0"/>
              <w:marTop w:val="0"/>
              <w:marBottom w:val="0"/>
              <w:divBdr>
                <w:top w:val="none" w:sz="0" w:space="0" w:color="auto"/>
                <w:left w:val="none" w:sz="0" w:space="0" w:color="auto"/>
                <w:bottom w:val="none" w:sz="0" w:space="0" w:color="auto"/>
                <w:right w:val="none" w:sz="0" w:space="0" w:color="auto"/>
              </w:divBdr>
            </w:div>
          </w:divsChild>
        </w:div>
        <w:div w:id="1209992840">
          <w:marLeft w:val="0"/>
          <w:marRight w:val="0"/>
          <w:marTop w:val="0"/>
          <w:marBottom w:val="0"/>
          <w:divBdr>
            <w:top w:val="none" w:sz="0" w:space="0" w:color="auto"/>
            <w:left w:val="none" w:sz="0" w:space="0" w:color="auto"/>
            <w:bottom w:val="none" w:sz="0" w:space="0" w:color="auto"/>
            <w:right w:val="none" w:sz="0" w:space="0" w:color="auto"/>
          </w:divBdr>
        </w:div>
        <w:div w:id="1006857765">
          <w:marLeft w:val="0"/>
          <w:marRight w:val="0"/>
          <w:marTop w:val="0"/>
          <w:marBottom w:val="0"/>
          <w:divBdr>
            <w:top w:val="none" w:sz="0" w:space="0" w:color="auto"/>
            <w:left w:val="none" w:sz="0" w:space="0" w:color="auto"/>
            <w:bottom w:val="none" w:sz="0" w:space="0" w:color="auto"/>
            <w:right w:val="none" w:sz="0" w:space="0" w:color="auto"/>
          </w:divBdr>
          <w:divsChild>
            <w:div w:id="1836526416">
              <w:marLeft w:val="-75"/>
              <w:marRight w:val="0"/>
              <w:marTop w:val="30"/>
              <w:marBottom w:val="30"/>
              <w:divBdr>
                <w:top w:val="none" w:sz="0" w:space="0" w:color="auto"/>
                <w:left w:val="none" w:sz="0" w:space="0" w:color="auto"/>
                <w:bottom w:val="none" w:sz="0" w:space="0" w:color="auto"/>
                <w:right w:val="none" w:sz="0" w:space="0" w:color="auto"/>
              </w:divBdr>
              <w:divsChild>
                <w:div w:id="734087884">
                  <w:marLeft w:val="0"/>
                  <w:marRight w:val="0"/>
                  <w:marTop w:val="0"/>
                  <w:marBottom w:val="0"/>
                  <w:divBdr>
                    <w:top w:val="none" w:sz="0" w:space="0" w:color="auto"/>
                    <w:left w:val="none" w:sz="0" w:space="0" w:color="auto"/>
                    <w:bottom w:val="none" w:sz="0" w:space="0" w:color="auto"/>
                    <w:right w:val="none" w:sz="0" w:space="0" w:color="auto"/>
                  </w:divBdr>
                  <w:divsChild>
                    <w:div w:id="598564915">
                      <w:marLeft w:val="0"/>
                      <w:marRight w:val="0"/>
                      <w:marTop w:val="0"/>
                      <w:marBottom w:val="0"/>
                      <w:divBdr>
                        <w:top w:val="none" w:sz="0" w:space="0" w:color="auto"/>
                        <w:left w:val="none" w:sz="0" w:space="0" w:color="auto"/>
                        <w:bottom w:val="none" w:sz="0" w:space="0" w:color="auto"/>
                        <w:right w:val="none" w:sz="0" w:space="0" w:color="auto"/>
                      </w:divBdr>
                    </w:div>
                  </w:divsChild>
                </w:div>
                <w:div w:id="412774561">
                  <w:marLeft w:val="0"/>
                  <w:marRight w:val="0"/>
                  <w:marTop w:val="0"/>
                  <w:marBottom w:val="0"/>
                  <w:divBdr>
                    <w:top w:val="none" w:sz="0" w:space="0" w:color="auto"/>
                    <w:left w:val="none" w:sz="0" w:space="0" w:color="auto"/>
                    <w:bottom w:val="none" w:sz="0" w:space="0" w:color="auto"/>
                    <w:right w:val="none" w:sz="0" w:space="0" w:color="auto"/>
                  </w:divBdr>
                  <w:divsChild>
                    <w:div w:id="37051352">
                      <w:marLeft w:val="0"/>
                      <w:marRight w:val="0"/>
                      <w:marTop w:val="0"/>
                      <w:marBottom w:val="0"/>
                      <w:divBdr>
                        <w:top w:val="none" w:sz="0" w:space="0" w:color="auto"/>
                        <w:left w:val="none" w:sz="0" w:space="0" w:color="auto"/>
                        <w:bottom w:val="none" w:sz="0" w:space="0" w:color="auto"/>
                        <w:right w:val="none" w:sz="0" w:space="0" w:color="auto"/>
                      </w:divBdr>
                    </w:div>
                  </w:divsChild>
                </w:div>
                <w:div w:id="760875578">
                  <w:marLeft w:val="0"/>
                  <w:marRight w:val="0"/>
                  <w:marTop w:val="0"/>
                  <w:marBottom w:val="0"/>
                  <w:divBdr>
                    <w:top w:val="none" w:sz="0" w:space="0" w:color="auto"/>
                    <w:left w:val="none" w:sz="0" w:space="0" w:color="auto"/>
                    <w:bottom w:val="none" w:sz="0" w:space="0" w:color="auto"/>
                    <w:right w:val="none" w:sz="0" w:space="0" w:color="auto"/>
                  </w:divBdr>
                  <w:divsChild>
                    <w:div w:id="2107650743">
                      <w:marLeft w:val="0"/>
                      <w:marRight w:val="0"/>
                      <w:marTop w:val="0"/>
                      <w:marBottom w:val="0"/>
                      <w:divBdr>
                        <w:top w:val="none" w:sz="0" w:space="0" w:color="auto"/>
                        <w:left w:val="none" w:sz="0" w:space="0" w:color="auto"/>
                        <w:bottom w:val="none" w:sz="0" w:space="0" w:color="auto"/>
                        <w:right w:val="none" w:sz="0" w:space="0" w:color="auto"/>
                      </w:divBdr>
                    </w:div>
                  </w:divsChild>
                </w:div>
                <w:div w:id="1737511949">
                  <w:marLeft w:val="0"/>
                  <w:marRight w:val="0"/>
                  <w:marTop w:val="0"/>
                  <w:marBottom w:val="0"/>
                  <w:divBdr>
                    <w:top w:val="none" w:sz="0" w:space="0" w:color="auto"/>
                    <w:left w:val="none" w:sz="0" w:space="0" w:color="auto"/>
                    <w:bottom w:val="none" w:sz="0" w:space="0" w:color="auto"/>
                    <w:right w:val="none" w:sz="0" w:space="0" w:color="auto"/>
                  </w:divBdr>
                  <w:divsChild>
                    <w:div w:id="1385132566">
                      <w:marLeft w:val="0"/>
                      <w:marRight w:val="0"/>
                      <w:marTop w:val="0"/>
                      <w:marBottom w:val="0"/>
                      <w:divBdr>
                        <w:top w:val="none" w:sz="0" w:space="0" w:color="auto"/>
                        <w:left w:val="none" w:sz="0" w:space="0" w:color="auto"/>
                        <w:bottom w:val="none" w:sz="0" w:space="0" w:color="auto"/>
                        <w:right w:val="none" w:sz="0" w:space="0" w:color="auto"/>
                      </w:divBdr>
                    </w:div>
                  </w:divsChild>
                </w:div>
                <w:div w:id="473835206">
                  <w:marLeft w:val="0"/>
                  <w:marRight w:val="0"/>
                  <w:marTop w:val="0"/>
                  <w:marBottom w:val="0"/>
                  <w:divBdr>
                    <w:top w:val="none" w:sz="0" w:space="0" w:color="auto"/>
                    <w:left w:val="none" w:sz="0" w:space="0" w:color="auto"/>
                    <w:bottom w:val="none" w:sz="0" w:space="0" w:color="auto"/>
                    <w:right w:val="none" w:sz="0" w:space="0" w:color="auto"/>
                  </w:divBdr>
                  <w:divsChild>
                    <w:div w:id="397751884">
                      <w:marLeft w:val="0"/>
                      <w:marRight w:val="0"/>
                      <w:marTop w:val="0"/>
                      <w:marBottom w:val="0"/>
                      <w:divBdr>
                        <w:top w:val="none" w:sz="0" w:space="0" w:color="auto"/>
                        <w:left w:val="none" w:sz="0" w:space="0" w:color="auto"/>
                        <w:bottom w:val="none" w:sz="0" w:space="0" w:color="auto"/>
                        <w:right w:val="none" w:sz="0" w:space="0" w:color="auto"/>
                      </w:divBdr>
                    </w:div>
                  </w:divsChild>
                </w:div>
                <w:div w:id="1842430433">
                  <w:marLeft w:val="0"/>
                  <w:marRight w:val="0"/>
                  <w:marTop w:val="0"/>
                  <w:marBottom w:val="0"/>
                  <w:divBdr>
                    <w:top w:val="none" w:sz="0" w:space="0" w:color="auto"/>
                    <w:left w:val="none" w:sz="0" w:space="0" w:color="auto"/>
                    <w:bottom w:val="none" w:sz="0" w:space="0" w:color="auto"/>
                    <w:right w:val="none" w:sz="0" w:space="0" w:color="auto"/>
                  </w:divBdr>
                  <w:divsChild>
                    <w:div w:id="168953766">
                      <w:marLeft w:val="0"/>
                      <w:marRight w:val="0"/>
                      <w:marTop w:val="0"/>
                      <w:marBottom w:val="0"/>
                      <w:divBdr>
                        <w:top w:val="none" w:sz="0" w:space="0" w:color="auto"/>
                        <w:left w:val="none" w:sz="0" w:space="0" w:color="auto"/>
                        <w:bottom w:val="none" w:sz="0" w:space="0" w:color="auto"/>
                        <w:right w:val="none" w:sz="0" w:space="0" w:color="auto"/>
                      </w:divBdr>
                    </w:div>
                  </w:divsChild>
                </w:div>
                <w:div w:id="1210261318">
                  <w:marLeft w:val="0"/>
                  <w:marRight w:val="0"/>
                  <w:marTop w:val="0"/>
                  <w:marBottom w:val="0"/>
                  <w:divBdr>
                    <w:top w:val="none" w:sz="0" w:space="0" w:color="auto"/>
                    <w:left w:val="none" w:sz="0" w:space="0" w:color="auto"/>
                    <w:bottom w:val="none" w:sz="0" w:space="0" w:color="auto"/>
                    <w:right w:val="none" w:sz="0" w:space="0" w:color="auto"/>
                  </w:divBdr>
                  <w:divsChild>
                    <w:div w:id="46805561">
                      <w:marLeft w:val="0"/>
                      <w:marRight w:val="0"/>
                      <w:marTop w:val="0"/>
                      <w:marBottom w:val="0"/>
                      <w:divBdr>
                        <w:top w:val="none" w:sz="0" w:space="0" w:color="auto"/>
                        <w:left w:val="none" w:sz="0" w:space="0" w:color="auto"/>
                        <w:bottom w:val="none" w:sz="0" w:space="0" w:color="auto"/>
                        <w:right w:val="none" w:sz="0" w:space="0" w:color="auto"/>
                      </w:divBdr>
                    </w:div>
                  </w:divsChild>
                </w:div>
                <w:div w:id="1603997244">
                  <w:marLeft w:val="0"/>
                  <w:marRight w:val="0"/>
                  <w:marTop w:val="0"/>
                  <w:marBottom w:val="0"/>
                  <w:divBdr>
                    <w:top w:val="none" w:sz="0" w:space="0" w:color="auto"/>
                    <w:left w:val="none" w:sz="0" w:space="0" w:color="auto"/>
                    <w:bottom w:val="none" w:sz="0" w:space="0" w:color="auto"/>
                    <w:right w:val="none" w:sz="0" w:space="0" w:color="auto"/>
                  </w:divBdr>
                  <w:divsChild>
                    <w:div w:id="1561819097">
                      <w:marLeft w:val="0"/>
                      <w:marRight w:val="0"/>
                      <w:marTop w:val="0"/>
                      <w:marBottom w:val="0"/>
                      <w:divBdr>
                        <w:top w:val="none" w:sz="0" w:space="0" w:color="auto"/>
                        <w:left w:val="none" w:sz="0" w:space="0" w:color="auto"/>
                        <w:bottom w:val="none" w:sz="0" w:space="0" w:color="auto"/>
                        <w:right w:val="none" w:sz="0" w:space="0" w:color="auto"/>
                      </w:divBdr>
                    </w:div>
                  </w:divsChild>
                </w:div>
                <w:div w:id="659309148">
                  <w:marLeft w:val="0"/>
                  <w:marRight w:val="0"/>
                  <w:marTop w:val="0"/>
                  <w:marBottom w:val="0"/>
                  <w:divBdr>
                    <w:top w:val="none" w:sz="0" w:space="0" w:color="auto"/>
                    <w:left w:val="none" w:sz="0" w:space="0" w:color="auto"/>
                    <w:bottom w:val="none" w:sz="0" w:space="0" w:color="auto"/>
                    <w:right w:val="none" w:sz="0" w:space="0" w:color="auto"/>
                  </w:divBdr>
                  <w:divsChild>
                    <w:div w:id="358435776">
                      <w:marLeft w:val="0"/>
                      <w:marRight w:val="0"/>
                      <w:marTop w:val="0"/>
                      <w:marBottom w:val="0"/>
                      <w:divBdr>
                        <w:top w:val="none" w:sz="0" w:space="0" w:color="auto"/>
                        <w:left w:val="none" w:sz="0" w:space="0" w:color="auto"/>
                        <w:bottom w:val="none" w:sz="0" w:space="0" w:color="auto"/>
                        <w:right w:val="none" w:sz="0" w:space="0" w:color="auto"/>
                      </w:divBdr>
                    </w:div>
                  </w:divsChild>
                </w:div>
                <w:div w:id="132603583">
                  <w:marLeft w:val="0"/>
                  <w:marRight w:val="0"/>
                  <w:marTop w:val="0"/>
                  <w:marBottom w:val="0"/>
                  <w:divBdr>
                    <w:top w:val="none" w:sz="0" w:space="0" w:color="auto"/>
                    <w:left w:val="none" w:sz="0" w:space="0" w:color="auto"/>
                    <w:bottom w:val="none" w:sz="0" w:space="0" w:color="auto"/>
                    <w:right w:val="none" w:sz="0" w:space="0" w:color="auto"/>
                  </w:divBdr>
                  <w:divsChild>
                    <w:div w:id="1386489285">
                      <w:marLeft w:val="0"/>
                      <w:marRight w:val="0"/>
                      <w:marTop w:val="0"/>
                      <w:marBottom w:val="0"/>
                      <w:divBdr>
                        <w:top w:val="none" w:sz="0" w:space="0" w:color="auto"/>
                        <w:left w:val="none" w:sz="0" w:space="0" w:color="auto"/>
                        <w:bottom w:val="none" w:sz="0" w:space="0" w:color="auto"/>
                        <w:right w:val="none" w:sz="0" w:space="0" w:color="auto"/>
                      </w:divBdr>
                    </w:div>
                  </w:divsChild>
                </w:div>
                <w:div w:id="1772311440">
                  <w:marLeft w:val="0"/>
                  <w:marRight w:val="0"/>
                  <w:marTop w:val="0"/>
                  <w:marBottom w:val="0"/>
                  <w:divBdr>
                    <w:top w:val="none" w:sz="0" w:space="0" w:color="auto"/>
                    <w:left w:val="none" w:sz="0" w:space="0" w:color="auto"/>
                    <w:bottom w:val="none" w:sz="0" w:space="0" w:color="auto"/>
                    <w:right w:val="none" w:sz="0" w:space="0" w:color="auto"/>
                  </w:divBdr>
                  <w:divsChild>
                    <w:div w:id="1510754185">
                      <w:marLeft w:val="0"/>
                      <w:marRight w:val="0"/>
                      <w:marTop w:val="0"/>
                      <w:marBottom w:val="0"/>
                      <w:divBdr>
                        <w:top w:val="none" w:sz="0" w:space="0" w:color="auto"/>
                        <w:left w:val="none" w:sz="0" w:space="0" w:color="auto"/>
                        <w:bottom w:val="none" w:sz="0" w:space="0" w:color="auto"/>
                        <w:right w:val="none" w:sz="0" w:space="0" w:color="auto"/>
                      </w:divBdr>
                    </w:div>
                  </w:divsChild>
                </w:div>
                <w:div w:id="2124421067">
                  <w:marLeft w:val="0"/>
                  <w:marRight w:val="0"/>
                  <w:marTop w:val="0"/>
                  <w:marBottom w:val="0"/>
                  <w:divBdr>
                    <w:top w:val="none" w:sz="0" w:space="0" w:color="auto"/>
                    <w:left w:val="none" w:sz="0" w:space="0" w:color="auto"/>
                    <w:bottom w:val="none" w:sz="0" w:space="0" w:color="auto"/>
                    <w:right w:val="none" w:sz="0" w:space="0" w:color="auto"/>
                  </w:divBdr>
                  <w:divsChild>
                    <w:div w:id="1323966556">
                      <w:marLeft w:val="0"/>
                      <w:marRight w:val="0"/>
                      <w:marTop w:val="0"/>
                      <w:marBottom w:val="0"/>
                      <w:divBdr>
                        <w:top w:val="none" w:sz="0" w:space="0" w:color="auto"/>
                        <w:left w:val="none" w:sz="0" w:space="0" w:color="auto"/>
                        <w:bottom w:val="none" w:sz="0" w:space="0" w:color="auto"/>
                        <w:right w:val="none" w:sz="0" w:space="0" w:color="auto"/>
                      </w:divBdr>
                    </w:div>
                  </w:divsChild>
                </w:div>
                <w:div w:id="1613977929">
                  <w:marLeft w:val="0"/>
                  <w:marRight w:val="0"/>
                  <w:marTop w:val="0"/>
                  <w:marBottom w:val="0"/>
                  <w:divBdr>
                    <w:top w:val="none" w:sz="0" w:space="0" w:color="auto"/>
                    <w:left w:val="none" w:sz="0" w:space="0" w:color="auto"/>
                    <w:bottom w:val="none" w:sz="0" w:space="0" w:color="auto"/>
                    <w:right w:val="none" w:sz="0" w:space="0" w:color="auto"/>
                  </w:divBdr>
                  <w:divsChild>
                    <w:div w:id="1367606221">
                      <w:marLeft w:val="0"/>
                      <w:marRight w:val="0"/>
                      <w:marTop w:val="0"/>
                      <w:marBottom w:val="0"/>
                      <w:divBdr>
                        <w:top w:val="none" w:sz="0" w:space="0" w:color="auto"/>
                        <w:left w:val="none" w:sz="0" w:space="0" w:color="auto"/>
                        <w:bottom w:val="none" w:sz="0" w:space="0" w:color="auto"/>
                        <w:right w:val="none" w:sz="0" w:space="0" w:color="auto"/>
                      </w:divBdr>
                    </w:div>
                  </w:divsChild>
                </w:div>
                <w:div w:id="564923268">
                  <w:marLeft w:val="0"/>
                  <w:marRight w:val="0"/>
                  <w:marTop w:val="0"/>
                  <w:marBottom w:val="0"/>
                  <w:divBdr>
                    <w:top w:val="none" w:sz="0" w:space="0" w:color="auto"/>
                    <w:left w:val="none" w:sz="0" w:space="0" w:color="auto"/>
                    <w:bottom w:val="none" w:sz="0" w:space="0" w:color="auto"/>
                    <w:right w:val="none" w:sz="0" w:space="0" w:color="auto"/>
                  </w:divBdr>
                  <w:divsChild>
                    <w:div w:id="1666589863">
                      <w:marLeft w:val="0"/>
                      <w:marRight w:val="0"/>
                      <w:marTop w:val="0"/>
                      <w:marBottom w:val="0"/>
                      <w:divBdr>
                        <w:top w:val="none" w:sz="0" w:space="0" w:color="auto"/>
                        <w:left w:val="none" w:sz="0" w:space="0" w:color="auto"/>
                        <w:bottom w:val="none" w:sz="0" w:space="0" w:color="auto"/>
                        <w:right w:val="none" w:sz="0" w:space="0" w:color="auto"/>
                      </w:divBdr>
                    </w:div>
                  </w:divsChild>
                </w:div>
                <w:div w:id="315308969">
                  <w:marLeft w:val="0"/>
                  <w:marRight w:val="0"/>
                  <w:marTop w:val="0"/>
                  <w:marBottom w:val="0"/>
                  <w:divBdr>
                    <w:top w:val="none" w:sz="0" w:space="0" w:color="auto"/>
                    <w:left w:val="none" w:sz="0" w:space="0" w:color="auto"/>
                    <w:bottom w:val="none" w:sz="0" w:space="0" w:color="auto"/>
                    <w:right w:val="none" w:sz="0" w:space="0" w:color="auto"/>
                  </w:divBdr>
                  <w:divsChild>
                    <w:div w:id="1095395035">
                      <w:marLeft w:val="0"/>
                      <w:marRight w:val="0"/>
                      <w:marTop w:val="0"/>
                      <w:marBottom w:val="0"/>
                      <w:divBdr>
                        <w:top w:val="none" w:sz="0" w:space="0" w:color="auto"/>
                        <w:left w:val="none" w:sz="0" w:space="0" w:color="auto"/>
                        <w:bottom w:val="none" w:sz="0" w:space="0" w:color="auto"/>
                        <w:right w:val="none" w:sz="0" w:space="0" w:color="auto"/>
                      </w:divBdr>
                    </w:div>
                    <w:div w:id="68770366">
                      <w:marLeft w:val="0"/>
                      <w:marRight w:val="0"/>
                      <w:marTop w:val="0"/>
                      <w:marBottom w:val="0"/>
                      <w:divBdr>
                        <w:top w:val="none" w:sz="0" w:space="0" w:color="auto"/>
                        <w:left w:val="none" w:sz="0" w:space="0" w:color="auto"/>
                        <w:bottom w:val="none" w:sz="0" w:space="0" w:color="auto"/>
                        <w:right w:val="none" w:sz="0" w:space="0" w:color="auto"/>
                      </w:divBdr>
                    </w:div>
                  </w:divsChild>
                </w:div>
                <w:div w:id="529221928">
                  <w:marLeft w:val="0"/>
                  <w:marRight w:val="0"/>
                  <w:marTop w:val="0"/>
                  <w:marBottom w:val="0"/>
                  <w:divBdr>
                    <w:top w:val="none" w:sz="0" w:space="0" w:color="auto"/>
                    <w:left w:val="none" w:sz="0" w:space="0" w:color="auto"/>
                    <w:bottom w:val="none" w:sz="0" w:space="0" w:color="auto"/>
                    <w:right w:val="none" w:sz="0" w:space="0" w:color="auto"/>
                  </w:divBdr>
                  <w:divsChild>
                    <w:div w:id="1762486090">
                      <w:marLeft w:val="0"/>
                      <w:marRight w:val="0"/>
                      <w:marTop w:val="0"/>
                      <w:marBottom w:val="0"/>
                      <w:divBdr>
                        <w:top w:val="none" w:sz="0" w:space="0" w:color="auto"/>
                        <w:left w:val="none" w:sz="0" w:space="0" w:color="auto"/>
                        <w:bottom w:val="none" w:sz="0" w:space="0" w:color="auto"/>
                        <w:right w:val="none" w:sz="0" w:space="0" w:color="auto"/>
                      </w:divBdr>
                    </w:div>
                  </w:divsChild>
                </w:div>
                <w:div w:id="1801143543">
                  <w:marLeft w:val="0"/>
                  <w:marRight w:val="0"/>
                  <w:marTop w:val="0"/>
                  <w:marBottom w:val="0"/>
                  <w:divBdr>
                    <w:top w:val="none" w:sz="0" w:space="0" w:color="auto"/>
                    <w:left w:val="none" w:sz="0" w:space="0" w:color="auto"/>
                    <w:bottom w:val="none" w:sz="0" w:space="0" w:color="auto"/>
                    <w:right w:val="none" w:sz="0" w:space="0" w:color="auto"/>
                  </w:divBdr>
                  <w:divsChild>
                    <w:div w:id="597250290">
                      <w:marLeft w:val="0"/>
                      <w:marRight w:val="0"/>
                      <w:marTop w:val="0"/>
                      <w:marBottom w:val="0"/>
                      <w:divBdr>
                        <w:top w:val="none" w:sz="0" w:space="0" w:color="auto"/>
                        <w:left w:val="none" w:sz="0" w:space="0" w:color="auto"/>
                        <w:bottom w:val="none" w:sz="0" w:space="0" w:color="auto"/>
                        <w:right w:val="none" w:sz="0" w:space="0" w:color="auto"/>
                      </w:divBdr>
                    </w:div>
                  </w:divsChild>
                </w:div>
                <w:div w:id="624384296">
                  <w:marLeft w:val="0"/>
                  <w:marRight w:val="0"/>
                  <w:marTop w:val="0"/>
                  <w:marBottom w:val="0"/>
                  <w:divBdr>
                    <w:top w:val="none" w:sz="0" w:space="0" w:color="auto"/>
                    <w:left w:val="none" w:sz="0" w:space="0" w:color="auto"/>
                    <w:bottom w:val="none" w:sz="0" w:space="0" w:color="auto"/>
                    <w:right w:val="none" w:sz="0" w:space="0" w:color="auto"/>
                  </w:divBdr>
                  <w:divsChild>
                    <w:div w:id="1156730286">
                      <w:marLeft w:val="0"/>
                      <w:marRight w:val="0"/>
                      <w:marTop w:val="0"/>
                      <w:marBottom w:val="0"/>
                      <w:divBdr>
                        <w:top w:val="none" w:sz="0" w:space="0" w:color="auto"/>
                        <w:left w:val="none" w:sz="0" w:space="0" w:color="auto"/>
                        <w:bottom w:val="none" w:sz="0" w:space="0" w:color="auto"/>
                        <w:right w:val="none" w:sz="0" w:space="0" w:color="auto"/>
                      </w:divBdr>
                    </w:div>
                  </w:divsChild>
                </w:div>
                <w:div w:id="6257960">
                  <w:marLeft w:val="0"/>
                  <w:marRight w:val="0"/>
                  <w:marTop w:val="0"/>
                  <w:marBottom w:val="0"/>
                  <w:divBdr>
                    <w:top w:val="none" w:sz="0" w:space="0" w:color="auto"/>
                    <w:left w:val="none" w:sz="0" w:space="0" w:color="auto"/>
                    <w:bottom w:val="none" w:sz="0" w:space="0" w:color="auto"/>
                    <w:right w:val="none" w:sz="0" w:space="0" w:color="auto"/>
                  </w:divBdr>
                  <w:divsChild>
                    <w:div w:id="96410232">
                      <w:marLeft w:val="0"/>
                      <w:marRight w:val="0"/>
                      <w:marTop w:val="0"/>
                      <w:marBottom w:val="0"/>
                      <w:divBdr>
                        <w:top w:val="none" w:sz="0" w:space="0" w:color="auto"/>
                        <w:left w:val="none" w:sz="0" w:space="0" w:color="auto"/>
                        <w:bottom w:val="none" w:sz="0" w:space="0" w:color="auto"/>
                        <w:right w:val="none" w:sz="0" w:space="0" w:color="auto"/>
                      </w:divBdr>
                    </w:div>
                  </w:divsChild>
                </w:div>
                <w:div w:id="1030032490">
                  <w:marLeft w:val="0"/>
                  <w:marRight w:val="0"/>
                  <w:marTop w:val="0"/>
                  <w:marBottom w:val="0"/>
                  <w:divBdr>
                    <w:top w:val="none" w:sz="0" w:space="0" w:color="auto"/>
                    <w:left w:val="none" w:sz="0" w:space="0" w:color="auto"/>
                    <w:bottom w:val="none" w:sz="0" w:space="0" w:color="auto"/>
                    <w:right w:val="none" w:sz="0" w:space="0" w:color="auto"/>
                  </w:divBdr>
                  <w:divsChild>
                    <w:div w:id="255404453">
                      <w:marLeft w:val="0"/>
                      <w:marRight w:val="0"/>
                      <w:marTop w:val="0"/>
                      <w:marBottom w:val="0"/>
                      <w:divBdr>
                        <w:top w:val="none" w:sz="0" w:space="0" w:color="auto"/>
                        <w:left w:val="none" w:sz="0" w:space="0" w:color="auto"/>
                        <w:bottom w:val="none" w:sz="0" w:space="0" w:color="auto"/>
                        <w:right w:val="none" w:sz="0" w:space="0" w:color="auto"/>
                      </w:divBdr>
                    </w:div>
                  </w:divsChild>
                </w:div>
                <w:div w:id="581254117">
                  <w:marLeft w:val="0"/>
                  <w:marRight w:val="0"/>
                  <w:marTop w:val="0"/>
                  <w:marBottom w:val="0"/>
                  <w:divBdr>
                    <w:top w:val="none" w:sz="0" w:space="0" w:color="auto"/>
                    <w:left w:val="none" w:sz="0" w:space="0" w:color="auto"/>
                    <w:bottom w:val="none" w:sz="0" w:space="0" w:color="auto"/>
                    <w:right w:val="none" w:sz="0" w:space="0" w:color="auto"/>
                  </w:divBdr>
                  <w:divsChild>
                    <w:div w:id="988366687">
                      <w:marLeft w:val="0"/>
                      <w:marRight w:val="0"/>
                      <w:marTop w:val="0"/>
                      <w:marBottom w:val="0"/>
                      <w:divBdr>
                        <w:top w:val="none" w:sz="0" w:space="0" w:color="auto"/>
                        <w:left w:val="none" w:sz="0" w:space="0" w:color="auto"/>
                        <w:bottom w:val="none" w:sz="0" w:space="0" w:color="auto"/>
                        <w:right w:val="none" w:sz="0" w:space="0" w:color="auto"/>
                      </w:divBdr>
                    </w:div>
                  </w:divsChild>
                </w:div>
                <w:div w:id="694577839">
                  <w:marLeft w:val="0"/>
                  <w:marRight w:val="0"/>
                  <w:marTop w:val="0"/>
                  <w:marBottom w:val="0"/>
                  <w:divBdr>
                    <w:top w:val="none" w:sz="0" w:space="0" w:color="auto"/>
                    <w:left w:val="none" w:sz="0" w:space="0" w:color="auto"/>
                    <w:bottom w:val="none" w:sz="0" w:space="0" w:color="auto"/>
                    <w:right w:val="none" w:sz="0" w:space="0" w:color="auto"/>
                  </w:divBdr>
                  <w:divsChild>
                    <w:div w:id="1473789163">
                      <w:marLeft w:val="0"/>
                      <w:marRight w:val="0"/>
                      <w:marTop w:val="0"/>
                      <w:marBottom w:val="0"/>
                      <w:divBdr>
                        <w:top w:val="none" w:sz="0" w:space="0" w:color="auto"/>
                        <w:left w:val="none" w:sz="0" w:space="0" w:color="auto"/>
                        <w:bottom w:val="none" w:sz="0" w:space="0" w:color="auto"/>
                        <w:right w:val="none" w:sz="0" w:space="0" w:color="auto"/>
                      </w:divBdr>
                    </w:div>
                  </w:divsChild>
                </w:div>
                <w:div w:id="1159226272">
                  <w:marLeft w:val="0"/>
                  <w:marRight w:val="0"/>
                  <w:marTop w:val="0"/>
                  <w:marBottom w:val="0"/>
                  <w:divBdr>
                    <w:top w:val="none" w:sz="0" w:space="0" w:color="auto"/>
                    <w:left w:val="none" w:sz="0" w:space="0" w:color="auto"/>
                    <w:bottom w:val="none" w:sz="0" w:space="0" w:color="auto"/>
                    <w:right w:val="none" w:sz="0" w:space="0" w:color="auto"/>
                  </w:divBdr>
                  <w:divsChild>
                    <w:div w:id="1891070552">
                      <w:marLeft w:val="0"/>
                      <w:marRight w:val="0"/>
                      <w:marTop w:val="0"/>
                      <w:marBottom w:val="0"/>
                      <w:divBdr>
                        <w:top w:val="none" w:sz="0" w:space="0" w:color="auto"/>
                        <w:left w:val="none" w:sz="0" w:space="0" w:color="auto"/>
                        <w:bottom w:val="none" w:sz="0" w:space="0" w:color="auto"/>
                        <w:right w:val="none" w:sz="0" w:space="0" w:color="auto"/>
                      </w:divBdr>
                    </w:div>
                  </w:divsChild>
                </w:div>
                <w:div w:id="352416680">
                  <w:marLeft w:val="0"/>
                  <w:marRight w:val="0"/>
                  <w:marTop w:val="0"/>
                  <w:marBottom w:val="0"/>
                  <w:divBdr>
                    <w:top w:val="none" w:sz="0" w:space="0" w:color="auto"/>
                    <w:left w:val="none" w:sz="0" w:space="0" w:color="auto"/>
                    <w:bottom w:val="none" w:sz="0" w:space="0" w:color="auto"/>
                    <w:right w:val="none" w:sz="0" w:space="0" w:color="auto"/>
                  </w:divBdr>
                  <w:divsChild>
                    <w:div w:id="6895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3378">
          <w:marLeft w:val="0"/>
          <w:marRight w:val="0"/>
          <w:marTop w:val="0"/>
          <w:marBottom w:val="0"/>
          <w:divBdr>
            <w:top w:val="none" w:sz="0" w:space="0" w:color="auto"/>
            <w:left w:val="none" w:sz="0" w:space="0" w:color="auto"/>
            <w:bottom w:val="none" w:sz="0" w:space="0" w:color="auto"/>
            <w:right w:val="none" w:sz="0" w:space="0" w:color="auto"/>
          </w:divBdr>
        </w:div>
      </w:divsChild>
    </w:div>
    <w:div w:id="1731541639">
      <w:bodyDiv w:val="1"/>
      <w:marLeft w:val="0"/>
      <w:marRight w:val="0"/>
      <w:marTop w:val="0"/>
      <w:marBottom w:val="0"/>
      <w:divBdr>
        <w:top w:val="none" w:sz="0" w:space="0" w:color="auto"/>
        <w:left w:val="none" w:sz="0" w:space="0" w:color="auto"/>
        <w:bottom w:val="none" w:sz="0" w:space="0" w:color="auto"/>
        <w:right w:val="none" w:sz="0" w:space="0" w:color="auto"/>
      </w:divBdr>
      <w:divsChild>
        <w:div w:id="1272784675">
          <w:marLeft w:val="0"/>
          <w:marRight w:val="0"/>
          <w:marTop w:val="0"/>
          <w:marBottom w:val="0"/>
          <w:divBdr>
            <w:top w:val="none" w:sz="0" w:space="0" w:color="auto"/>
            <w:left w:val="none" w:sz="0" w:space="0" w:color="auto"/>
            <w:bottom w:val="none" w:sz="0" w:space="0" w:color="auto"/>
            <w:right w:val="none" w:sz="0" w:space="0" w:color="auto"/>
          </w:divBdr>
        </w:div>
        <w:div w:id="1624387312">
          <w:marLeft w:val="0"/>
          <w:marRight w:val="0"/>
          <w:marTop w:val="0"/>
          <w:marBottom w:val="0"/>
          <w:divBdr>
            <w:top w:val="none" w:sz="0" w:space="0" w:color="auto"/>
            <w:left w:val="none" w:sz="0" w:space="0" w:color="auto"/>
            <w:bottom w:val="none" w:sz="0" w:space="0" w:color="auto"/>
            <w:right w:val="none" w:sz="0" w:space="0" w:color="auto"/>
          </w:divBdr>
        </w:div>
        <w:div w:id="1167792261">
          <w:marLeft w:val="0"/>
          <w:marRight w:val="0"/>
          <w:marTop w:val="0"/>
          <w:marBottom w:val="0"/>
          <w:divBdr>
            <w:top w:val="none" w:sz="0" w:space="0" w:color="auto"/>
            <w:left w:val="none" w:sz="0" w:space="0" w:color="auto"/>
            <w:bottom w:val="none" w:sz="0" w:space="0" w:color="auto"/>
            <w:right w:val="none" w:sz="0" w:space="0" w:color="auto"/>
          </w:divBdr>
        </w:div>
        <w:div w:id="1440561187">
          <w:marLeft w:val="0"/>
          <w:marRight w:val="0"/>
          <w:marTop w:val="0"/>
          <w:marBottom w:val="0"/>
          <w:divBdr>
            <w:top w:val="none" w:sz="0" w:space="0" w:color="auto"/>
            <w:left w:val="none" w:sz="0" w:space="0" w:color="auto"/>
            <w:bottom w:val="none" w:sz="0" w:space="0" w:color="auto"/>
            <w:right w:val="none" w:sz="0" w:space="0" w:color="auto"/>
          </w:divBdr>
        </w:div>
        <w:div w:id="1702196570">
          <w:marLeft w:val="0"/>
          <w:marRight w:val="0"/>
          <w:marTop w:val="0"/>
          <w:marBottom w:val="0"/>
          <w:divBdr>
            <w:top w:val="none" w:sz="0" w:space="0" w:color="auto"/>
            <w:left w:val="none" w:sz="0" w:space="0" w:color="auto"/>
            <w:bottom w:val="none" w:sz="0" w:space="0" w:color="auto"/>
            <w:right w:val="none" w:sz="0" w:space="0" w:color="auto"/>
          </w:divBdr>
        </w:div>
        <w:div w:id="46342997">
          <w:marLeft w:val="0"/>
          <w:marRight w:val="0"/>
          <w:marTop w:val="0"/>
          <w:marBottom w:val="0"/>
          <w:divBdr>
            <w:top w:val="none" w:sz="0" w:space="0" w:color="auto"/>
            <w:left w:val="none" w:sz="0" w:space="0" w:color="auto"/>
            <w:bottom w:val="none" w:sz="0" w:space="0" w:color="auto"/>
            <w:right w:val="none" w:sz="0" w:space="0" w:color="auto"/>
          </w:divBdr>
        </w:div>
        <w:div w:id="46805514">
          <w:marLeft w:val="0"/>
          <w:marRight w:val="0"/>
          <w:marTop w:val="0"/>
          <w:marBottom w:val="0"/>
          <w:divBdr>
            <w:top w:val="none" w:sz="0" w:space="0" w:color="auto"/>
            <w:left w:val="none" w:sz="0" w:space="0" w:color="auto"/>
            <w:bottom w:val="none" w:sz="0" w:space="0" w:color="auto"/>
            <w:right w:val="none" w:sz="0" w:space="0" w:color="auto"/>
          </w:divBdr>
        </w:div>
        <w:div w:id="1085684128">
          <w:marLeft w:val="0"/>
          <w:marRight w:val="0"/>
          <w:marTop w:val="0"/>
          <w:marBottom w:val="0"/>
          <w:divBdr>
            <w:top w:val="none" w:sz="0" w:space="0" w:color="auto"/>
            <w:left w:val="none" w:sz="0" w:space="0" w:color="auto"/>
            <w:bottom w:val="none" w:sz="0" w:space="0" w:color="auto"/>
            <w:right w:val="none" w:sz="0" w:space="0" w:color="auto"/>
          </w:divBdr>
        </w:div>
        <w:div w:id="1598101051">
          <w:marLeft w:val="0"/>
          <w:marRight w:val="0"/>
          <w:marTop w:val="0"/>
          <w:marBottom w:val="0"/>
          <w:divBdr>
            <w:top w:val="none" w:sz="0" w:space="0" w:color="auto"/>
            <w:left w:val="none" w:sz="0" w:space="0" w:color="auto"/>
            <w:bottom w:val="none" w:sz="0" w:space="0" w:color="auto"/>
            <w:right w:val="none" w:sz="0" w:space="0" w:color="auto"/>
          </w:divBdr>
        </w:div>
        <w:div w:id="1542127795">
          <w:marLeft w:val="0"/>
          <w:marRight w:val="0"/>
          <w:marTop w:val="0"/>
          <w:marBottom w:val="0"/>
          <w:divBdr>
            <w:top w:val="none" w:sz="0" w:space="0" w:color="auto"/>
            <w:left w:val="none" w:sz="0" w:space="0" w:color="auto"/>
            <w:bottom w:val="none" w:sz="0" w:space="0" w:color="auto"/>
            <w:right w:val="none" w:sz="0" w:space="0" w:color="auto"/>
          </w:divBdr>
        </w:div>
      </w:divsChild>
    </w:div>
    <w:div w:id="1793597868">
      <w:bodyDiv w:val="1"/>
      <w:marLeft w:val="0"/>
      <w:marRight w:val="0"/>
      <w:marTop w:val="0"/>
      <w:marBottom w:val="0"/>
      <w:divBdr>
        <w:top w:val="none" w:sz="0" w:space="0" w:color="auto"/>
        <w:left w:val="none" w:sz="0" w:space="0" w:color="auto"/>
        <w:bottom w:val="none" w:sz="0" w:space="0" w:color="auto"/>
        <w:right w:val="none" w:sz="0" w:space="0" w:color="auto"/>
      </w:divBdr>
    </w:div>
    <w:div w:id="1899438015">
      <w:bodyDiv w:val="1"/>
      <w:marLeft w:val="0"/>
      <w:marRight w:val="0"/>
      <w:marTop w:val="0"/>
      <w:marBottom w:val="0"/>
      <w:divBdr>
        <w:top w:val="none" w:sz="0" w:space="0" w:color="auto"/>
        <w:left w:val="none" w:sz="0" w:space="0" w:color="auto"/>
        <w:bottom w:val="none" w:sz="0" w:space="0" w:color="auto"/>
        <w:right w:val="none" w:sz="0" w:space="0" w:color="auto"/>
      </w:divBdr>
    </w:div>
    <w:div w:id="1929993710">
      <w:bodyDiv w:val="1"/>
      <w:marLeft w:val="0"/>
      <w:marRight w:val="0"/>
      <w:marTop w:val="0"/>
      <w:marBottom w:val="0"/>
      <w:divBdr>
        <w:top w:val="none" w:sz="0" w:space="0" w:color="auto"/>
        <w:left w:val="none" w:sz="0" w:space="0" w:color="auto"/>
        <w:bottom w:val="none" w:sz="0" w:space="0" w:color="auto"/>
        <w:right w:val="none" w:sz="0" w:space="0" w:color="auto"/>
      </w:divBdr>
    </w:div>
    <w:div w:id="1998263025">
      <w:bodyDiv w:val="1"/>
      <w:marLeft w:val="0"/>
      <w:marRight w:val="0"/>
      <w:marTop w:val="0"/>
      <w:marBottom w:val="0"/>
      <w:divBdr>
        <w:top w:val="none" w:sz="0" w:space="0" w:color="auto"/>
        <w:left w:val="none" w:sz="0" w:space="0" w:color="auto"/>
        <w:bottom w:val="none" w:sz="0" w:space="0" w:color="auto"/>
        <w:right w:val="none" w:sz="0" w:space="0" w:color="auto"/>
      </w:divBdr>
      <w:divsChild>
        <w:div w:id="1012410709">
          <w:marLeft w:val="634"/>
          <w:marRight w:val="0"/>
          <w:marTop w:val="211"/>
          <w:marBottom w:val="0"/>
          <w:divBdr>
            <w:top w:val="none" w:sz="0" w:space="0" w:color="auto"/>
            <w:left w:val="none" w:sz="0" w:space="0" w:color="auto"/>
            <w:bottom w:val="none" w:sz="0" w:space="0" w:color="auto"/>
            <w:right w:val="none" w:sz="0" w:space="0" w:color="auto"/>
          </w:divBdr>
        </w:div>
        <w:div w:id="1846165176">
          <w:marLeft w:val="2146"/>
          <w:marRight w:val="0"/>
          <w:marTop w:val="178"/>
          <w:marBottom w:val="0"/>
          <w:divBdr>
            <w:top w:val="none" w:sz="0" w:space="0" w:color="auto"/>
            <w:left w:val="none" w:sz="0" w:space="0" w:color="auto"/>
            <w:bottom w:val="none" w:sz="0" w:space="0" w:color="auto"/>
            <w:right w:val="none" w:sz="0" w:space="0" w:color="auto"/>
          </w:divBdr>
        </w:div>
        <w:div w:id="743066864">
          <w:marLeft w:val="2146"/>
          <w:marRight w:val="0"/>
          <w:marTop w:val="178"/>
          <w:marBottom w:val="0"/>
          <w:divBdr>
            <w:top w:val="none" w:sz="0" w:space="0" w:color="auto"/>
            <w:left w:val="none" w:sz="0" w:space="0" w:color="auto"/>
            <w:bottom w:val="none" w:sz="0" w:space="0" w:color="auto"/>
            <w:right w:val="none" w:sz="0" w:space="0" w:color="auto"/>
          </w:divBdr>
        </w:div>
        <w:div w:id="1433818964">
          <w:marLeft w:val="2146"/>
          <w:marRight w:val="0"/>
          <w:marTop w:val="178"/>
          <w:marBottom w:val="0"/>
          <w:divBdr>
            <w:top w:val="none" w:sz="0" w:space="0" w:color="auto"/>
            <w:left w:val="none" w:sz="0" w:space="0" w:color="auto"/>
            <w:bottom w:val="none" w:sz="0" w:space="0" w:color="auto"/>
            <w:right w:val="none" w:sz="0" w:space="0" w:color="auto"/>
          </w:divBdr>
        </w:div>
        <w:div w:id="989872550">
          <w:marLeft w:val="2146"/>
          <w:marRight w:val="0"/>
          <w:marTop w:val="178"/>
          <w:marBottom w:val="0"/>
          <w:divBdr>
            <w:top w:val="none" w:sz="0" w:space="0" w:color="auto"/>
            <w:left w:val="none" w:sz="0" w:space="0" w:color="auto"/>
            <w:bottom w:val="none" w:sz="0" w:space="0" w:color="auto"/>
            <w:right w:val="none" w:sz="0" w:space="0" w:color="auto"/>
          </w:divBdr>
        </w:div>
        <w:div w:id="390151816">
          <w:marLeft w:val="634"/>
          <w:marRight w:val="0"/>
          <w:marTop w:val="211"/>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7C3E56B7CD14CB5B8697280B3B999" ma:contentTypeVersion="6" ma:contentTypeDescription="Create a new document." ma:contentTypeScope="" ma:versionID="fc0238eeefb07f5ae9873a2582004491">
  <xsd:schema xmlns:xsd="http://www.w3.org/2001/XMLSchema" xmlns:xs="http://www.w3.org/2001/XMLSchema" xmlns:p="http://schemas.microsoft.com/office/2006/metadata/properties" xmlns:ns3="244053ff-6a4a-46cf-896d-cb2296499927" xmlns:ns4="0ea3d6bd-b64c-4adb-b6b2-00401fa2fd47" targetNamespace="http://schemas.microsoft.com/office/2006/metadata/properties" ma:root="true" ma:fieldsID="92ba1f412693e7cc47f15171dec3b7a4" ns3:_="" ns4:_="">
    <xsd:import namespace="244053ff-6a4a-46cf-896d-cb2296499927"/>
    <xsd:import namespace="0ea3d6bd-b64c-4adb-b6b2-00401fa2fd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053ff-6a4a-46cf-896d-cb2296499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3d6bd-b64c-4adb-b6b2-00401fa2fd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42935-5C6D-403C-B628-8A01AC82F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053ff-6a4a-46cf-896d-cb2296499927"/>
    <ds:schemaRef ds:uri="0ea3d6bd-b64c-4adb-b6b2-00401fa2f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A78823-480A-4B3A-9A36-CEE6EC01FEA9}">
  <ds:schemaRefs>
    <ds:schemaRef ds:uri="0ea3d6bd-b64c-4adb-b6b2-00401fa2fd47"/>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dcmitype/"/>
    <ds:schemaRef ds:uri="244053ff-6a4a-46cf-896d-cb2296499927"/>
    <ds:schemaRef ds:uri="http://www.w3.org/XML/1998/namespace"/>
  </ds:schemaRefs>
</ds:datastoreItem>
</file>

<file path=customXml/itemProps3.xml><?xml version="1.0" encoding="utf-8"?>
<ds:datastoreItem xmlns:ds="http://schemas.openxmlformats.org/officeDocument/2006/customXml" ds:itemID="{9D2D582C-A854-4934-962D-CF2D8F39A312}">
  <ds:schemaRefs>
    <ds:schemaRef ds:uri="http://schemas.microsoft.com/sharepoint/v3/contenttype/forms"/>
  </ds:schemaRefs>
</ds:datastoreItem>
</file>

<file path=customXml/itemProps4.xml><?xml version="1.0" encoding="utf-8"?>
<ds:datastoreItem xmlns:ds="http://schemas.openxmlformats.org/officeDocument/2006/customXml" ds:itemID="{869915E2-D796-4970-9524-61BD4022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Burckhardt, Yolanda</dc:creator>
  <cp:keywords/>
  <dc:description/>
  <cp:lastModifiedBy>Anderson, Erena</cp:lastModifiedBy>
  <cp:revision>2</cp:revision>
  <cp:lastPrinted>2018-04-19T14:58:00Z</cp:lastPrinted>
  <dcterms:created xsi:type="dcterms:W3CDTF">2020-09-01T19:53:00Z</dcterms:created>
  <dcterms:modified xsi:type="dcterms:W3CDTF">2020-09-01T19:53:00Z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0x0101007207C3E56B7CD14CB5B8697280B3B999</vt:lpwstr>
  </property>
</Properties>
</file>